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203.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加处罚款</w:t>
      </w:r>
      <w:r>
        <w:rPr>
          <w:rFonts w:hint="eastAsia"/>
          <w:sz w:val="24"/>
          <w:szCs w:val="24"/>
        </w:rPr>
        <w:t>行政强制类权力运行流程图行政强制类权力运行流程图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（行政强制执行“金钱给付义务”）</w:t>
      </w:r>
    </w:p>
    <w:p>
      <w:pPr>
        <w:jc w:val="center"/>
        <w:rPr>
          <w:sz w:val="24"/>
          <w:szCs w:val="24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121920</wp:posOffset>
                </wp:positionV>
                <wp:extent cx="1828800" cy="514350"/>
                <wp:effectExtent l="4445" t="4445" r="14605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经催告当事人仍不履行的，可以强制执行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0.5pt;margin-top:9.6pt;height:40.5pt;width:144pt;z-index:251659264;mso-width-relative:page;mso-height-relative:page;" fillcolor="#FFFFFF" filled="t" stroked="t" coordsize="21600,21600" o:gfxdata="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xRz7NcAAAAKAQAADwAAAAAAAAABACAAAAAiAAAAZHJzL2Rv&#10;d25yZXYueG1sUEsBAhQAFAAAAAgAh07iQOvRnXICAgAAK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经催告当事人仍不履行的，可以强制执行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41910</wp:posOffset>
                </wp:positionV>
                <wp:extent cx="0" cy="590550"/>
                <wp:effectExtent l="4445" t="0" r="1460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5pt;margin-top:3.3pt;height:46.5pt;width:0pt;z-index:251660288;mso-width-relative:page;mso-height-relative:page;" filled="f" stroked="t" coordsize="21600,21600" o:gfxdata="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qJ3KjWAAAACAEAAA8AAAAAAAAAAQAgAAAAIgAAAGRycy9kb3ducmV2Lnht&#10;bFBLAQIUABQAAAAIAIdO4kDRV4I0+wEAAOsDAAAOAAAAAAAAAAEAIAAAACU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3867785</wp:posOffset>
                </wp:positionH>
                <wp:positionV relativeFrom="paragraph">
                  <wp:posOffset>38100</wp:posOffset>
                </wp:positionV>
                <wp:extent cx="635" cy="590550"/>
                <wp:effectExtent l="37465" t="0" r="3810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05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4.55pt;margin-top:3pt;height:46.5pt;width:0.05pt;z-index:251663360;mso-width-relative:page;mso-height-relative:page;" filled="f" stroked="t" coordsize="21600,21600" o:gfxdata="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NgNaHXAAAACAEAAA8AAAAAAAAAAQAgAAAAIgAAAGRy&#10;cy9kb3ducmV2LnhtbFBLAQIUABQAAAAIAIdO4kDbcP50BgIAAPEDAAAOAAAAAAAAAAEAIAAAACY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1429385</wp:posOffset>
                </wp:positionH>
                <wp:positionV relativeFrom="paragraph">
                  <wp:posOffset>66675</wp:posOffset>
                </wp:positionV>
                <wp:extent cx="0" cy="495300"/>
                <wp:effectExtent l="38100" t="0" r="38100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2.55pt;margin-top:5.25pt;height:39pt;width:0pt;z-index:251662336;mso-width-relative:page;mso-height-relative:page;" filled="f" stroked="t" coordsize="21600,21600" o:gfxdata="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Sd+MjXAAAACQEAAA8AAAAAAAAAAQAgAAAAIgAAAGRycy9k&#10;b3ducmV2LnhtbFBLAQIUABQAAAAIAIdO4kA+JMp2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1429385</wp:posOffset>
                </wp:positionH>
                <wp:positionV relativeFrom="paragraph">
                  <wp:posOffset>38100</wp:posOffset>
                </wp:positionV>
                <wp:extent cx="2438400" cy="28575"/>
                <wp:effectExtent l="0" t="4445" r="0" b="508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38400" cy="285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2.55pt;margin-top:3pt;height:2.25pt;width:192pt;z-index:251661312;mso-width-relative:page;mso-height-relative:page;" filled="f" stroked="t" coordsize="21600,21600" o:gfxdata="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/91nudUAAAAIAQAADwAAAAAAAAABACAAAAAiAAAAZHJz&#10;L2Rvd25yZXYueG1sUEsBAhQAFAAAAAgAh07iQBOs8EEHAgAA+gMAAA4AAAAAAAAAAQAgAAAAJAEA&#10;AGRycy9lMm9Eb2MueG1sUEsFBgAAAAAGAAYAWQEAAJ0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3343275</wp:posOffset>
                </wp:positionH>
                <wp:positionV relativeFrom="paragraph">
                  <wp:posOffset>34290</wp:posOffset>
                </wp:positionV>
                <wp:extent cx="1217295" cy="967105"/>
                <wp:effectExtent l="4445" t="4445" r="16510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7295" cy="96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依法决定划拨存款、汇款，并书面通知当事人金融机构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3.25pt;margin-top:2.7pt;height:76.15pt;width:95.85pt;z-index:251665408;mso-width-relative:page;mso-height-relative:page;" fillcolor="#FFFFFF" filled="t" stroked="t" coordsize="21600,21600" o:gfxdata="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XzTIrXAAAACQEAAA8AAAAAAAAAAQAgAAAAIgAAAGRycy9kb3du&#10;cmV2LnhtbFBLAQIUABQAAAAIAIdO4kCSfBYF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依法决定划拨存款、汇款，并书面通知当事人金融机构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5715</wp:posOffset>
                </wp:positionV>
                <wp:extent cx="1524000" cy="857250"/>
                <wp:effectExtent l="4445" t="4445" r="14605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依法已经采取查封、扣押措施的，可以将查封、扣押的财务依法拍卖抵缴罚款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8pt;margin-top:0.45pt;height:67.5pt;width:120pt;z-index:251664384;mso-width-relative:page;mso-height-relative:page;" fillcolor="#FFFFFF" filled="t" stroked="t" coordsize="21600,21600" o:gfxdata="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JWwiTVAAAABwEAAA8AAAAAAAAAAQAgAAAAIgAAAGRycy9k&#10;b3ducmV2LnhtbFBLAQIUABQAAAAIAIdO4kB6PVT4BQIAACk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依法已经采取查封、扣押措施的，可以将查封、扣押的财务依法拍卖抵缴罚款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/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C140A3"/>
    <w:rsid w:val="6DDE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2021-11-05T00:47:57Z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19E841EC227D44BABA9216CDD8A8E989</vt:lpwstr>
  </property>
</Properties>
</file>