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numPr>
          <w:ilvl w:val="0"/>
          <w:numId w:val="0"/>
        </w:numPr>
        <w:ind w:left="360" w:leftChars="0"/>
        <w:rPr>
          <w:rFonts w:ascii="仿宋_GB2312" w:eastAsia="仿宋_GB2312"/>
          <w:color w:val="000000" w:themeColor="text1"/>
          <w:sz w:val="28"/>
          <w:szCs w:val="28"/>
          <w14:textFill>
            <w14:solidFill>
              <w14:schemeClr w14:val="tx1"/>
            </w14:solidFill>
          </w14:textFill>
        </w:rPr>
      </w:pPr>
      <w:r>
        <w:rPr>
          <w:rFonts w:hint="eastAsia" w:ascii="仿宋_GB2312" w:eastAsia="仿宋_GB2312"/>
          <w:color w:val="000000" w:themeColor="text1"/>
          <w:sz w:val="28"/>
          <w:szCs w:val="28"/>
          <w:lang w:val="en-US" w:eastAsia="zh-CN"/>
          <w14:textFill>
            <w14:solidFill>
              <w14:schemeClr w14:val="tx1"/>
            </w14:solidFill>
          </w14:textFill>
        </w:rPr>
        <w:t>193.</w:t>
      </w:r>
      <w:r>
        <w:rPr>
          <w:rFonts w:hint="eastAsia" w:ascii="仿宋_GB2312" w:eastAsia="仿宋_GB2312"/>
          <w:color w:val="000000" w:themeColor="text1"/>
          <w:sz w:val="28"/>
          <w:szCs w:val="28"/>
          <w14:textFill>
            <w14:solidFill>
              <w14:schemeClr w14:val="tx1"/>
            </w14:solidFill>
          </w14:textFill>
        </w:rPr>
        <w:t>对未在码头、泊位或者依法公布的锚地、停泊区的船舶强制脱离</w:t>
      </w:r>
    </w:p>
    <w:p>
      <w:pPr>
        <w:pStyle w:val="4"/>
        <w:ind w:left="720" w:firstLine="0" w:firstLineChars="0"/>
        <w:rPr>
          <w:rFonts w:ascii="仿宋_GB2312" w:eastAsia="仿宋_GB2312"/>
          <w:color w:val="000000" w:themeColor="text1"/>
          <w:sz w:val="28"/>
          <w:szCs w:val="28"/>
          <w14:textFill>
            <w14:solidFill>
              <w14:schemeClr w14:val="tx1"/>
            </w14:solidFill>
          </w14:textFill>
        </w:rPr>
      </w:pPr>
      <w:r>
        <w:rPr>
          <w:rFonts w:ascii="仿宋_GB2312" w:hAnsi="黑体" w:eastAsia="仿宋_GB2312"/>
          <w:color w:val="000000" w:themeColor="text1"/>
          <w:sz w:val="28"/>
          <w:szCs w:val="28"/>
          <w14:textFill>
            <w14:solidFill>
              <w14:schemeClr w14:val="tx1"/>
            </w14:solidFill>
          </w14:textFill>
        </w:rPr>
        <mc:AlternateContent>
          <mc:Choice Requires="wpc">
            <w:drawing>
              <wp:inline distT="0" distB="0" distL="114300" distR="114300">
                <wp:extent cx="5274310" cy="6619875"/>
                <wp:effectExtent l="5080" t="0" r="0" b="0"/>
                <wp:docPr id="12" name="画布 1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流程图: 过程 1"/>
                        <wps:cNvSpPr/>
                        <wps:spPr>
                          <a:xfrm>
                            <a:off x="789681" y="82043"/>
                            <a:ext cx="1304659" cy="841677"/>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pPr>
                                <w:ind w:firstLine="420" w:firstLineChars="200"/>
                              </w:pPr>
                              <w:r>
                                <w:t>报</w:t>
                              </w:r>
                              <w:r>
                                <w:rPr>
                                  <w:rFonts w:hint="eastAsia"/>
                                </w:rPr>
                                <w:t xml:space="preserve">  </w:t>
                              </w:r>
                              <w:r>
                                <w:t>批</w:t>
                              </w:r>
                            </w:p>
                            <w:p>
                              <w:r>
                                <w:rPr>
                                  <w:rFonts w:hint="eastAsia"/>
                                </w:rPr>
                                <w:t>实施前向行政机关负责人报告并经批准</w:t>
                              </w:r>
                            </w:p>
                          </w:txbxContent>
                        </wps:txbx>
                        <wps:bodyPr upright="1"/>
                      </wps:wsp>
                      <wps:wsp>
                        <wps:cNvPr id="2" name="直接箭头连接符 2"/>
                        <wps:cNvCnPr/>
                        <wps:spPr>
                          <a:xfrm flipV="1">
                            <a:off x="2094341" y="493725"/>
                            <a:ext cx="592627" cy="9523"/>
                          </a:xfrm>
                          <a:prstGeom prst="straightConnector1">
                            <a:avLst/>
                          </a:prstGeom>
                          <a:ln w="9525" cap="flat" cmpd="sng">
                            <a:solidFill>
                              <a:srgbClr val="000000"/>
                            </a:solidFill>
                            <a:prstDash val="solid"/>
                            <a:headEnd type="none" w="med" len="med"/>
                            <a:tailEnd type="triangle" w="med" len="med"/>
                          </a:ln>
                        </wps:spPr>
                        <wps:bodyPr/>
                      </wps:wsp>
                      <wps:wsp>
                        <wps:cNvPr id="3" name="流程图: 过程 3"/>
                        <wps:cNvSpPr/>
                        <wps:spPr>
                          <a:xfrm>
                            <a:off x="2733851" y="180935"/>
                            <a:ext cx="1980796" cy="695171"/>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r>
                                <w:t>情况紧急的</w:t>
                              </w:r>
                              <w:r>
                                <w:rPr>
                                  <w:rFonts w:hint="eastAsia"/>
                                </w:rPr>
                                <w:t>，</w:t>
                              </w:r>
                              <w:r>
                                <w:t>在</w:t>
                              </w:r>
                              <w:r>
                                <w:rPr>
                                  <w:rFonts w:hint="eastAsia"/>
                                </w:rPr>
                                <w:t>24小时内向行政机关负责人报告，并补批准手续</w:t>
                              </w:r>
                            </w:p>
                          </w:txbxContent>
                        </wps:txbx>
                        <wps:bodyPr upright="1"/>
                      </wps:wsp>
                      <wps:wsp>
                        <wps:cNvPr id="4" name="直接箭头连接符 4"/>
                        <wps:cNvCnPr/>
                        <wps:spPr>
                          <a:xfrm flipH="1">
                            <a:off x="1437982" y="923721"/>
                            <a:ext cx="4395" cy="342824"/>
                          </a:xfrm>
                          <a:prstGeom prst="straightConnector1">
                            <a:avLst/>
                          </a:prstGeom>
                          <a:ln w="9525" cap="flat" cmpd="sng">
                            <a:solidFill>
                              <a:srgbClr val="000000"/>
                            </a:solidFill>
                            <a:prstDash val="solid"/>
                            <a:headEnd type="none" w="med" len="med"/>
                            <a:tailEnd type="triangle" w="med" len="med"/>
                          </a:ln>
                        </wps:spPr>
                        <wps:bodyPr/>
                      </wps:wsp>
                      <wps:wsp>
                        <wps:cNvPr id="5" name="流程图: 过程 5"/>
                        <wps:cNvSpPr/>
                        <wps:spPr>
                          <a:xfrm>
                            <a:off x="457107" y="1344925"/>
                            <a:ext cx="2039400" cy="733263"/>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pPr>
                                <w:ind w:firstLine="1155" w:firstLineChars="550"/>
                              </w:pPr>
                              <w:r>
                                <w:t>实</w:t>
                              </w:r>
                              <w:r>
                                <w:rPr>
                                  <w:rFonts w:hint="eastAsia"/>
                                </w:rPr>
                                <w:t xml:space="preserve">  </w:t>
                              </w:r>
                              <w:r>
                                <w:t>施</w:t>
                              </w:r>
                            </w:p>
                            <w:p>
                              <w:r>
                                <w:rPr>
                                  <w:rFonts w:hint="eastAsia"/>
                                </w:rPr>
                                <w:t>由两名以上执法人员实施，出示执法证件，通知当事人到场</w:t>
                              </w:r>
                            </w:p>
                          </w:txbxContent>
                        </wps:txbx>
                        <wps:bodyPr upright="1"/>
                      </wps:wsp>
                      <wps:wsp>
                        <wps:cNvPr id="6" name="直接箭头连接符 6"/>
                        <wps:cNvCnPr/>
                        <wps:spPr>
                          <a:xfrm>
                            <a:off x="1476807" y="2078188"/>
                            <a:ext cx="8791" cy="356742"/>
                          </a:xfrm>
                          <a:prstGeom prst="straightConnector1">
                            <a:avLst/>
                          </a:prstGeom>
                          <a:ln w="9525" cap="flat" cmpd="sng">
                            <a:solidFill>
                              <a:srgbClr val="000000"/>
                            </a:solidFill>
                            <a:prstDash val="solid"/>
                            <a:headEnd type="none" w="med" len="med"/>
                            <a:tailEnd type="triangle" w="med" len="med"/>
                          </a:ln>
                        </wps:spPr>
                        <wps:bodyPr/>
                      </wps:wsp>
                      <wps:wsp>
                        <wps:cNvPr id="7" name="流程图: 过程 7"/>
                        <wps:cNvSpPr/>
                        <wps:spPr>
                          <a:xfrm>
                            <a:off x="199984" y="2535287"/>
                            <a:ext cx="2590272" cy="928848"/>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pPr>
                                <w:ind w:firstLine="1680" w:firstLineChars="800"/>
                              </w:pPr>
                              <w:r>
                                <w:t>告</w:t>
                              </w:r>
                              <w:r>
                                <w:rPr>
                                  <w:rFonts w:hint="eastAsia"/>
                                </w:rPr>
                                <w:t xml:space="preserve">  </w:t>
                              </w:r>
                              <w:r>
                                <w:t>知</w:t>
                              </w:r>
                            </w:p>
                            <w:p>
                              <w:r>
                                <w:rPr>
                                  <w:rFonts w:hint="eastAsia"/>
                                </w:rPr>
                                <w:t>当场告知当事人采取行政强制措施的理由及依据，并告知当事人享有的救济权，听取当事人陈述</w:t>
                              </w:r>
                            </w:p>
                          </w:txbxContent>
                        </wps:txbx>
                        <wps:bodyPr upright="1"/>
                      </wps:wsp>
                      <wps:wsp>
                        <wps:cNvPr id="8" name="直接箭头连接符 8"/>
                        <wps:cNvCnPr/>
                        <wps:spPr>
                          <a:xfrm>
                            <a:off x="1495120" y="3464135"/>
                            <a:ext cx="4395" cy="419007"/>
                          </a:xfrm>
                          <a:prstGeom prst="straightConnector1">
                            <a:avLst/>
                          </a:prstGeom>
                          <a:ln w="9525" cap="flat" cmpd="sng">
                            <a:solidFill>
                              <a:srgbClr val="000000"/>
                            </a:solidFill>
                            <a:prstDash val="solid"/>
                            <a:headEnd type="none" w="med" len="med"/>
                            <a:tailEnd type="triangle" w="med" len="med"/>
                          </a:ln>
                        </wps:spPr>
                        <wps:bodyPr/>
                      </wps:wsp>
                      <wps:wsp>
                        <wps:cNvPr id="9" name="流程图: 过程 9"/>
                        <wps:cNvSpPr/>
                        <wps:spPr>
                          <a:xfrm>
                            <a:off x="0" y="3945407"/>
                            <a:ext cx="3227585" cy="1128829"/>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pPr>
                                <w:ind w:firstLine="1680" w:firstLineChars="800"/>
                              </w:pPr>
                              <w:r>
                                <w:t>制作笔录</w:t>
                              </w:r>
                            </w:p>
                            <w:p>
                              <w:r>
                                <w:rPr>
                                  <w:rFonts w:hint="eastAsia"/>
                                </w:rPr>
                                <w:t>现场笔录由当事人和行政执法人员签名或者盖章，当事人拒绝的，在笔录中予以注明：方式认不到场的，邀请见证人到场，由见证人和行政执法人员在现场笔录上签字或者盖章</w:t>
                              </w:r>
                            </w:p>
                          </w:txbxContent>
                        </wps:txbx>
                        <wps:bodyPr upright="1"/>
                      </wps:wsp>
                      <wps:wsp>
                        <wps:cNvPr id="10" name="直接箭头连接符 10"/>
                        <wps:cNvCnPr/>
                        <wps:spPr>
                          <a:xfrm flipH="1">
                            <a:off x="1605002" y="5074236"/>
                            <a:ext cx="9523" cy="306198"/>
                          </a:xfrm>
                          <a:prstGeom prst="straightConnector1">
                            <a:avLst/>
                          </a:prstGeom>
                          <a:ln w="9525" cap="flat" cmpd="sng">
                            <a:solidFill>
                              <a:srgbClr val="000000"/>
                            </a:solidFill>
                            <a:prstDash val="solid"/>
                            <a:headEnd type="none" w="med" len="med"/>
                            <a:tailEnd type="triangle" w="med" len="med"/>
                          </a:ln>
                        </wps:spPr>
                        <wps:bodyPr/>
                      </wps:wsp>
                      <wps:wsp>
                        <wps:cNvPr id="11" name="流程图: 过程 11"/>
                        <wps:cNvSpPr/>
                        <wps:spPr>
                          <a:xfrm>
                            <a:off x="0" y="5440501"/>
                            <a:ext cx="3819479" cy="1095865"/>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r>
                                <w:t>依照法律规定实施限制公民人生自由的</w:t>
                              </w:r>
                              <w:r>
                                <w:rPr>
                                  <w:rFonts w:hint="eastAsia"/>
                                </w:rPr>
                                <w:t>，</w:t>
                              </w:r>
                              <w:r>
                                <w:t>应当告知或者实施行政强制措施后应当立即通知当事人家属实施行政强制措施的行政机关</w:t>
                              </w:r>
                              <w:r>
                                <w:rPr>
                                  <w:rFonts w:hint="eastAsia"/>
                                </w:rPr>
                                <w:t>、</w:t>
                              </w:r>
                              <w:r>
                                <w:t>地点和期限</w:t>
                              </w:r>
                              <w:r>
                                <w:rPr>
                                  <w:rFonts w:hint="eastAsia"/>
                                </w:rPr>
                                <w:t>;在紧急情况下当场实施行政强制措施的，在返回行政机关后，立即向行政机关负责人报告并补办审批手续</w:t>
                              </w:r>
                            </w:p>
                          </w:txbxContent>
                        </wps:txbx>
                        <wps:bodyPr upright="1"/>
                      </wps:wsp>
                    </wpc:wpc>
                  </a:graphicData>
                </a:graphic>
              </wp:inline>
            </w:drawing>
          </mc:Choice>
          <mc:Fallback>
            <w:pict>
              <v:group id="_x0000_s1026" o:spid="_x0000_s1026" o:spt="203" style="height:521.25pt;width:415.3pt;" coordsize="5274310,6619875" editas="canvas" o:gfxdata="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">
                <o:lock v:ext="edit" aspectratio="f"/>
                <v:shape id="_x0000_s1026" o:spid="_x0000_s1026" style="position:absolute;left:0;top:0;height:6619875;width:5274310;" filled="f" stroked="f" coordsize="21600,21600" o:gfxdata="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">
                  <v:fill on="f" focussize="0,0"/>
                  <v:stroke on="f"/>
                  <v:imagedata o:title=""/>
                  <o:lock v:ext="edit" aspectratio="t"/>
                </v:shape>
                <v:shape id="_x0000_s1026" o:spid="_x0000_s1026" o:spt="109" type="#_x0000_t109" style="position:absolute;left:789681;top:82043;height:841677;width:1304659;" fillcolor="#FFFFFF" filled="t" stroked="t" coordsize="21600,21600" o:gfxdata="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FoGBpnW&#10;AAAABgEAAA8AAAAAAAAAAQAgAAAAIgAAAGRycy9kb3ducmV2LnhtbFBLAQIUABQAAAAIAIdO4kAr&#10;BnH1IgIAAEkEAAAOAAAAAAAAAAEAIAAAACUBAABkcnMvZTJvRG9jLnhtbFBLBQYAAAAABgAGAFkB&#10;AAC5BQAAAAA=&#10;">
                  <v:fill on="t" focussize="0,0"/>
                  <v:stroke color="#000000" joinstyle="miter"/>
                  <v:imagedata o:title=""/>
                  <o:lock v:ext="edit" aspectratio="f"/>
                  <v:textbox>
                    <w:txbxContent>
                      <w:p>
                        <w:pPr>
                          <w:ind w:firstLine="420" w:firstLineChars="200"/>
                        </w:pPr>
                        <w:r>
                          <w:t>报</w:t>
                        </w:r>
                        <w:r>
                          <w:rPr>
                            <w:rFonts w:hint="eastAsia"/>
                          </w:rPr>
                          <w:t xml:space="preserve">  </w:t>
                        </w:r>
                        <w:r>
                          <w:t>批</w:t>
                        </w:r>
                      </w:p>
                      <w:p>
                        <w:r>
                          <w:rPr>
                            <w:rFonts w:hint="eastAsia"/>
                          </w:rPr>
                          <w:t>实施前向行政机关负责人报告并经批准</w:t>
                        </w:r>
                      </w:p>
                    </w:txbxContent>
                  </v:textbox>
                </v:shape>
                <v:shape id="_x0000_s1026" o:spid="_x0000_s1026" o:spt="32" type="#_x0000_t32" style="position:absolute;left:2094341;top:493725;flip:y;height:9523;width:592627;" filled="f" stroked="t" coordsize="21600,21600" o:gfxdata="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PUdyGLWAAAABgEAAA8A&#10;AAAAAAAAAQAgAAAAIgAAAGRycy9kb3ducmV2LnhtbFBLAQIUABQAAAAIAIdO4kA54gvsGQIAAAcE&#10;AAAOAAAAAAAAAAEAIAAAACUBAABkcnMvZTJvRG9jLnhtbFBLBQYAAAAABgAGAFkBAACwBQAAAAA=&#10;">
                  <v:fill on="f" focussize="0,0"/>
                  <v:stroke color="#000000" joinstyle="round" endarrow="block"/>
                  <v:imagedata o:title=""/>
                  <o:lock v:ext="edit" aspectratio="f"/>
                </v:shape>
                <v:shape id="_x0000_s1026" o:spid="_x0000_s1026" o:spt="109" type="#_x0000_t109" style="position:absolute;left:2733851;top:180935;height:695171;width:1980796;" fillcolor="#FFFFFF" filled="t" stroked="t" coordsize="21600,21600" o:gfxdata="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WgYG&#10;mdYAAAAGAQAADwAAAAAAAAABACAAAAAiAAAAZHJzL2Rvd25yZXYueG1sUEsBAhQAFAAAAAgAh07i&#10;QA8ReWUkAgAASwQAAA4AAAAAAAAAAQAgAAAAJQEAAGRycy9lMm9Eb2MueG1sUEsFBgAAAAAGAAYA&#10;WQEAALsFAAAAAA==&#10;">
                  <v:fill on="t" focussize="0,0"/>
                  <v:stroke color="#000000" joinstyle="miter"/>
                  <v:imagedata o:title=""/>
                  <o:lock v:ext="edit" aspectratio="f"/>
                  <v:textbox>
                    <w:txbxContent>
                      <w:p>
                        <w:r>
                          <w:t>情况紧急的</w:t>
                        </w:r>
                        <w:r>
                          <w:rPr>
                            <w:rFonts w:hint="eastAsia"/>
                          </w:rPr>
                          <w:t>，</w:t>
                        </w:r>
                        <w:r>
                          <w:t>在</w:t>
                        </w:r>
                        <w:r>
                          <w:rPr>
                            <w:rFonts w:hint="eastAsia"/>
                          </w:rPr>
                          <w:t>24小时内向行政机关负责人报告，并补批准手续</w:t>
                        </w:r>
                      </w:p>
                    </w:txbxContent>
                  </v:textbox>
                </v:shape>
                <v:shape id="_x0000_s1026" o:spid="_x0000_s1026" o:spt="32" type="#_x0000_t32" style="position:absolute;left:1437982;top:923721;flip:x;height:342824;width:4395;" filled="f" stroked="t" coordsize="21600,21600" o:gfxdata="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PUdyGLWAAAABgEA&#10;AA8AAAAAAAAAAQAgAAAAIgAAAGRycy9kb3ducmV2LnhtbFBLAQIUABQAAAAIAIdO4kBw2A4qHAIA&#10;AAcEAAAOAAAAAAAAAAEAIAAAACUBAABkcnMvZTJvRG9jLnhtbFBLBQYAAAAABgAGAFkBAACzBQAA&#10;AAA=&#10;">
                  <v:fill on="f" focussize="0,0"/>
                  <v:stroke color="#000000" joinstyle="round" endarrow="block"/>
                  <v:imagedata o:title=""/>
                  <o:lock v:ext="edit" aspectratio="f"/>
                </v:shape>
                <v:shape id="_x0000_s1026" o:spid="_x0000_s1026" o:spt="109" type="#_x0000_t109" style="position:absolute;left:457107;top:1344925;height:733263;width:2039400;" fillcolor="#FFFFFF" filled="t" stroked="t" coordsize="21600,21600" o:gfxdata="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WgYG&#10;mdYAAAAGAQAADwAAAAAAAAABACAAAAAiAAAAZHJzL2Rvd25yZXYueG1sUEsBAhQAFAAAAAgAh07i&#10;QPv9oWEkAgAASwQAAA4AAAAAAAAAAQAgAAAAJQEAAGRycy9lMm9Eb2MueG1sUEsFBgAAAAAGAAYA&#10;WQEAALsFAAAAAA==&#10;">
                  <v:fill on="t" focussize="0,0"/>
                  <v:stroke color="#000000" joinstyle="miter"/>
                  <v:imagedata o:title=""/>
                  <o:lock v:ext="edit" aspectratio="f"/>
                  <v:textbox>
                    <w:txbxContent>
                      <w:p>
                        <w:pPr>
                          <w:ind w:firstLine="1155" w:firstLineChars="550"/>
                        </w:pPr>
                        <w:r>
                          <w:t>实</w:t>
                        </w:r>
                        <w:r>
                          <w:rPr>
                            <w:rFonts w:hint="eastAsia"/>
                          </w:rPr>
                          <w:t xml:space="preserve">  </w:t>
                        </w:r>
                        <w:r>
                          <w:t>施</w:t>
                        </w:r>
                      </w:p>
                      <w:p>
                        <w:r>
                          <w:rPr>
                            <w:rFonts w:hint="eastAsia"/>
                          </w:rPr>
                          <w:t>由两名以上执法人员实施，出示执法证件，通知当事人到场</w:t>
                        </w:r>
                      </w:p>
                    </w:txbxContent>
                  </v:textbox>
                </v:shape>
                <v:shape id="_x0000_s1026" o:spid="_x0000_s1026" o:spt="32" type="#_x0000_t32" style="position:absolute;left:1476807;top:2078188;height:356742;width:8791;" filled="f" stroked="t" coordsize="21600,21600" o:gfxdata="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MUFb0TXAAAABgEAAA8AAAAA&#10;AAAAAQAgAAAAIgAAAGRycy9kb3ducmV2LnhtbFBLAQIUABQAAAAIAIdO4kDUB7caFQIAAP4DAAAO&#10;AAAAAAAAAAEAIAAAACYBAABkcnMvZTJvRG9jLnhtbFBLBQYAAAAABgAGAFkBAACtBQAAAAA=&#10;">
                  <v:fill on="f" focussize="0,0"/>
                  <v:stroke color="#000000" joinstyle="round" endarrow="block"/>
                  <v:imagedata o:title=""/>
                  <o:lock v:ext="edit" aspectratio="f"/>
                </v:shape>
                <v:shape id="_x0000_s1026" o:spid="_x0000_s1026" o:spt="109" type="#_x0000_t109" style="position:absolute;left:199984;top:2535287;height:928848;width:2590272;" fillcolor="#FFFFFF" filled="t" stroked="t" coordsize="21600,21600" o:gfxdata="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WgYG&#10;mdYAAAAGAQAADwAAAAAAAAABACAAAAAiAAAAZHJzL2Rvd25yZXYueG1sUEsBAhQAFAAAAAgAh07i&#10;QE6soPgkAgAASwQAAA4AAAAAAAAAAQAgAAAAJQEAAGRycy9lMm9Eb2MueG1sUEsFBgAAAAAGAAYA&#10;WQEAALsFAAAAAA==&#10;">
                  <v:fill on="t" focussize="0,0"/>
                  <v:stroke color="#000000" joinstyle="miter"/>
                  <v:imagedata o:title=""/>
                  <o:lock v:ext="edit" aspectratio="f"/>
                  <v:textbox>
                    <w:txbxContent>
                      <w:p>
                        <w:pPr>
                          <w:ind w:firstLine="1680" w:firstLineChars="800"/>
                        </w:pPr>
                        <w:r>
                          <w:t>告</w:t>
                        </w:r>
                        <w:r>
                          <w:rPr>
                            <w:rFonts w:hint="eastAsia"/>
                          </w:rPr>
                          <w:t xml:space="preserve">  </w:t>
                        </w:r>
                        <w:r>
                          <w:t>知</w:t>
                        </w:r>
                      </w:p>
                      <w:p>
                        <w:r>
                          <w:rPr>
                            <w:rFonts w:hint="eastAsia"/>
                          </w:rPr>
                          <w:t>当场告知当事人采取行政强制措施的理由及依据，并告知当事人享有的救济权，听取当事人陈述</w:t>
                        </w:r>
                      </w:p>
                    </w:txbxContent>
                  </v:textbox>
                </v:shape>
                <v:shape id="_x0000_s1026" o:spid="_x0000_s1026" o:spt="32" type="#_x0000_t32" style="position:absolute;left:1495120;top:3464135;height:419007;width:4395;" filled="f" stroked="t" coordsize="21600,21600" o:gfxdata="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xQVvRNcAAAAGAQAADwAAAAAA&#10;AAABACAAAAAiAAAAZHJzL2Rvd25yZXYueG1sUEsBAhQAFAAAAAgAh07iQHO9LWcUAgAA/gMAAA4A&#10;AAAAAAAAAQAgAAAAJgEAAGRycy9lMm9Eb2MueG1sUEsFBgAAAAAGAAYAWQEAAKwFAAAAAA==&#10;">
                  <v:fill on="f" focussize="0,0"/>
                  <v:stroke color="#000000" joinstyle="round" endarrow="block"/>
                  <v:imagedata o:title=""/>
                  <o:lock v:ext="edit" aspectratio="f"/>
                </v:shape>
                <v:shape id="_x0000_s1026" o:spid="_x0000_s1026" o:spt="109" type="#_x0000_t109" style="position:absolute;left:0;top:3945407;height:1128829;width:3227585;" fillcolor="#FFFFFF" filled="t" stroked="t" coordsize="21600,21600" o:gfxdata="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AAAAAZHJzL1BLAQIUABQAAAAIAIdO4kBaBgaZ1gAA&#10;AAYBAAAPAAAAAAAAAAEAIAAAACIAAABkcnMvZG93bnJldi54bWxQSwECFAAUAAAACACHTuJAOflV&#10;DCACAABHBAAADgAAAAAAAAABACAAAAAlAQAAZHJzL2Uyb0RvYy54bWxQSwUGAAAAAAYABgBZAQAA&#10;twUAAAAA&#10;">
                  <v:fill on="t" focussize="0,0"/>
                  <v:stroke color="#000000" joinstyle="miter"/>
                  <v:imagedata o:title=""/>
                  <o:lock v:ext="edit" aspectratio="f"/>
                  <v:textbox>
                    <w:txbxContent>
                      <w:p>
                        <w:pPr>
                          <w:ind w:firstLine="1680" w:firstLineChars="800"/>
                        </w:pPr>
                        <w:r>
                          <w:t>制作笔录</w:t>
                        </w:r>
                      </w:p>
                      <w:p>
                        <w:r>
                          <w:rPr>
                            <w:rFonts w:hint="eastAsia"/>
                          </w:rPr>
                          <w:t>现场笔录由当事人和行政执法人员签名或者盖章，当事人拒绝的，在笔录中予以注明：方式认不到场的，邀请见证人到场，由见证人和行政执法人员在现场笔录上签字或者盖章</w:t>
                        </w:r>
                      </w:p>
                    </w:txbxContent>
                  </v:textbox>
                </v:shape>
                <v:shape id="_x0000_s1026" o:spid="_x0000_s1026" o:spt="32" type="#_x0000_t32" style="position:absolute;left:1605002;top:5074236;flip:x;height:306198;width:9523;" filled="f" stroked="t" coordsize="21600,21600" o:gfxdata="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PUdyGLWAAAABgEAAA8A&#10;AAAAAAAAAQAgAAAAIgAAAGRycy9kb3ducmV2LnhtbFBLAQIUABQAAAAIAIdO4kDaavDdGQIAAAoE&#10;AAAOAAAAAAAAAAEAIAAAACUBAABkcnMvZTJvRG9jLnhtbFBLBQYAAAAABgAGAFkBAACwBQAAAAA=&#10;">
                  <v:fill on="f" focussize="0,0"/>
                  <v:stroke color="#000000" joinstyle="round" endarrow="block"/>
                  <v:imagedata o:title=""/>
                  <o:lock v:ext="edit" aspectratio="f"/>
                </v:shape>
                <v:shape id="_x0000_s1026" o:spid="_x0000_s1026" o:spt="109" type="#_x0000_t109" style="position:absolute;left:0;top:5440501;height:1095865;width:3819479;" fillcolor="#FFFFFF" filled="t" stroked="t" coordsize="21600,21600" o:gfxdata="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WgYGmdYA&#10;AAAGAQAADwAAAAAAAAABACAAAAAiAAAAZHJzL2Rvd25yZXYueG1sUEsBAhQAFAAAAAgAh07iQIFr&#10;6W8hAgAASQQAAA4AAAAAAAAAAQAgAAAAJQEAAGRycy9lMm9Eb2MueG1sUEsFBgAAAAAGAAYAWQEA&#10;ALgFAAAAAA==&#10;">
                  <v:fill on="t" focussize="0,0"/>
                  <v:stroke color="#000000" joinstyle="miter"/>
                  <v:imagedata o:title=""/>
                  <o:lock v:ext="edit" aspectratio="f"/>
                  <v:textbox>
                    <w:txbxContent>
                      <w:p>
                        <w:r>
                          <w:t>依照法律规定实施限制公民人生自由的</w:t>
                        </w:r>
                        <w:r>
                          <w:rPr>
                            <w:rFonts w:hint="eastAsia"/>
                          </w:rPr>
                          <w:t>，</w:t>
                        </w:r>
                        <w:r>
                          <w:t>应当告知或者实施行政强制措施后应当立即通知当事人家属实施行政强制措施的行政机关</w:t>
                        </w:r>
                        <w:r>
                          <w:rPr>
                            <w:rFonts w:hint="eastAsia"/>
                          </w:rPr>
                          <w:t>、</w:t>
                        </w:r>
                        <w:r>
                          <w:t>地点和期限</w:t>
                        </w:r>
                        <w:r>
                          <w:rPr>
                            <w:rFonts w:hint="eastAsia"/>
                          </w:rPr>
                          <w:t>;在紧急情况下当场实施行政强制措施的，在返回行政机关后，立即向行政机关负责人报告并补办审批手续</w:t>
                        </w:r>
                      </w:p>
                    </w:txbxContent>
                  </v:textbox>
                </v:shape>
                <w10:wrap type="none"/>
                <w10:anchorlock/>
              </v:group>
            </w:pict>
          </mc:Fallback>
        </mc:AlternateContent>
      </w:r>
    </w:p>
    <w:p>
      <w:pPr>
        <w:pStyle w:val="4"/>
        <w:ind w:left="720" w:firstLine="0" w:firstLineChars="0"/>
        <w:rPr>
          <w:rFonts w:ascii="仿宋_GB2312" w:hAnsi="黑体" w:eastAsia="仿宋_GB2312"/>
          <w:color w:val="000000" w:themeColor="text1"/>
          <w:sz w:val="28"/>
          <w:szCs w:val="28"/>
          <w14:textFill>
            <w14:solidFill>
              <w14:schemeClr w14:val="tx1"/>
            </w14:solidFill>
          </w14:textFill>
        </w:rPr>
      </w:pPr>
    </w:p>
    <w:p>
      <w:pPr>
        <w:tabs>
          <w:tab w:val="left" w:pos="6135"/>
        </w:tabs>
        <w:rPr>
          <w:rFonts w:hint="eastAsia"/>
          <w:sz w:val="24"/>
          <w:szCs w:val="24"/>
          <w:lang w:eastAsia="zh-CN"/>
        </w:rPr>
      </w:pPr>
      <w:r>
        <w:rPr>
          <w:rFonts w:hint="eastAsia"/>
          <w:sz w:val="24"/>
          <w:szCs w:val="24"/>
        </w:rPr>
        <w:t>办理机构：瓮安县</w:t>
      </w:r>
      <w:r>
        <w:rPr>
          <w:rFonts w:hint="eastAsia"/>
          <w:sz w:val="24"/>
          <w:szCs w:val="24"/>
          <w:lang w:eastAsia="zh-CN"/>
        </w:rPr>
        <w:t>交通运输局</w:t>
      </w:r>
    </w:p>
    <w:p>
      <w:pPr>
        <w:tabs>
          <w:tab w:val="left" w:pos="6135"/>
        </w:tabs>
        <w:rPr>
          <w:rFonts w:hint="default" w:eastAsia="宋体"/>
          <w:sz w:val="24"/>
          <w:szCs w:val="24"/>
          <w:lang w:val="en-US" w:eastAsia="zh-CN"/>
        </w:rPr>
      </w:pPr>
      <w:r>
        <w:rPr>
          <w:rFonts w:hint="eastAsia"/>
          <w:sz w:val="24"/>
          <w:szCs w:val="24"/>
        </w:rPr>
        <w:t>业务电话：0854-</w:t>
      </w:r>
      <w:r>
        <w:rPr>
          <w:rFonts w:hint="eastAsia"/>
          <w:sz w:val="24"/>
          <w:szCs w:val="24"/>
          <w:lang w:val="en-US" w:eastAsia="zh-CN"/>
        </w:rPr>
        <w:t>2878930</w:t>
      </w:r>
      <w:r>
        <w:rPr>
          <w:rFonts w:hint="eastAsia"/>
          <w:sz w:val="24"/>
          <w:szCs w:val="24"/>
        </w:rPr>
        <w:t xml:space="preserve">   监督电话0854-</w:t>
      </w:r>
      <w:r>
        <w:rPr>
          <w:rFonts w:hint="eastAsia"/>
          <w:sz w:val="24"/>
          <w:szCs w:val="24"/>
          <w:lang w:val="en-US" w:eastAsia="zh-CN"/>
        </w:rPr>
        <w:t>2878930</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D33198E"/>
    <w:rsid w:val="53C974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styleId="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相忘于江湖</cp:lastModifiedBy>
  <dcterms:modified xsi:type="dcterms:W3CDTF">2021-11-05T00:44:30Z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CA8331094185410FB9CD873E0B1E5E12</vt:lpwstr>
  </property>
</Properties>
</file>