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165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.对以欺骗或者贿赂等不正当手段取得《国内水路运输管理条例》规定的行政许可的处罚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632EC4"/>
    <w:rsid w:val="3D0B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2021-11-04T07:46:43Z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FC7FC53274C2412C9BADEE1AD23C7905</vt:lpwstr>
  </property>
</Properties>
</file>