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150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对中国籍船舶未按照规定携带《船旗国监督检查记录簿》的处罚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  <w:bookmarkStart w:id="0" w:name="_GoBack"/>
      <w:bookmarkEnd w:id="0"/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F5494"/>
    <w:rsid w:val="435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D691C7A609D345A098F0C0805BF04499</vt:lpwstr>
  </property>
</Properties>
</file>