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对船舶不具备安全技术条件从事货物、旅客运输，或者超载运输货物、旅客的处罚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E5748"/>
    <w:rsid w:val="1E70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385CE1F3D3CE4CFC84C27D19607093B1</vt:lpwstr>
  </property>
</Properties>
</file>