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00C5F">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附件</w:t>
      </w:r>
      <w:r>
        <w:rPr>
          <w:rFonts w:hint="default" w:ascii="Times New Roman" w:hAnsi="Times New Roman" w:eastAsia="sans-serif" w:cs="Times New Roman"/>
          <w:i w:val="0"/>
          <w:iCs w:val="0"/>
          <w:caps w:val="0"/>
          <w:color w:val="000000"/>
          <w:spacing w:val="0"/>
          <w:sz w:val="31"/>
          <w:szCs w:val="31"/>
        </w:rPr>
        <w:t>7</w:t>
      </w:r>
    </w:p>
    <w:p w14:paraId="0BC0186F">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中共瓮安县瓮水街道桐木社区总支部委员会</w:t>
      </w:r>
    </w:p>
    <w:p w14:paraId="4AE11A77">
      <w:pPr>
        <w:pStyle w:val="2"/>
        <w:keepNext w:val="0"/>
        <w:keepLines w:val="0"/>
        <w:pageBreakBefore w:val="0"/>
        <w:widowControl/>
        <w:suppressLineNumbers w:val="0"/>
        <w:kinsoku/>
        <w:wordWrap/>
        <w:overflowPunct/>
        <w:topLinePunct w:val="0"/>
        <w:autoSpaceDE/>
        <w:autoSpaceDN/>
        <w:bidi w:val="0"/>
        <w:adjustRightInd/>
        <w:snapToGrid/>
        <w:spacing w:line="660" w:lineRule="exact"/>
        <w:ind w:lef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rPr>
        <w:t>关于巡察整改进展情况的通报</w:t>
      </w:r>
    </w:p>
    <w:p w14:paraId="73880D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根据县委巡察工作统一部署，十三届县委第六轮巡察第一巡察组于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月对桐木社区党总支开展了巡察，并于</w:t>
      </w:r>
      <w:r>
        <w:rPr>
          <w:rFonts w:hint="default" w:ascii="Times New Roman" w:hAnsi="Times New Roman" w:eastAsia="sans-serif" w:cs="Times New Roman"/>
          <w:i w:val="0"/>
          <w:iCs w:val="0"/>
          <w:caps w:val="0"/>
          <w:color w:val="000000"/>
          <w:spacing w:val="0"/>
          <w:sz w:val="31"/>
          <w:szCs w:val="31"/>
        </w:rPr>
        <w:t>9</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日反馈了巡察情况。按照党务公开原则和巡察工作有关要求，现将巡察整改进展情况予以公布。</w:t>
      </w:r>
    </w:p>
    <w:p w14:paraId="7DB529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1</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关于落实</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楷体_GB2312" w:hAnsi="Times New Roman" w:eastAsia="楷体_GB2312" w:cs="楷体_GB2312"/>
          <w:i w:val="0"/>
          <w:iCs w:val="0"/>
          <w:caps w:val="0"/>
          <w:color w:val="000000"/>
          <w:spacing w:val="0"/>
          <w:sz w:val="31"/>
          <w:szCs w:val="31"/>
          <w:shd w:val="clear" w:fill="FFFFFF"/>
        </w:rPr>
        <w:t>第一议题</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楷体_GB2312" w:hAnsi="Times New Roman" w:eastAsia="楷体_GB2312" w:cs="楷体_GB2312"/>
          <w:i w:val="0"/>
          <w:iCs w:val="0"/>
          <w:caps w:val="0"/>
          <w:color w:val="000000"/>
          <w:spacing w:val="0"/>
          <w:sz w:val="31"/>
          <w:szCs w:val="31"/>
          <w:shd w:val="clear" w:fill="FFFFFF"/>
        </w:rPr>
        <w:t>制度不到位的问题</w:t>
      </w:r>
    </w:p>
    <w:p w14:paraId="4ACD05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建立</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学习</w:t>
      </w:r>
      <w:r>
        <w:rPr>
          <w:rFonts w:hint="eastAsia" w:ascii="仿宋_GB2312" w:hAnsi="sans-serif" w:eastAsia="仿宋_GB2312" w:cs="仿宋_GB2312"/>
          <w:i w:val="0"/>
          <w:iCs w:val="0"/>
          <w:caps w:val="0"/>
          <w:color w:val="000000"/>
          <w:spacing w:val="0"/>
          <w:sz w:val="31"/>
          <w:szCs w:val="31"/>
        </w:rPr>
        <w:t>计划和台账</w:t>
      </w:r>
      <w:r>
        <w:rPr>
          <w:rFonts w:hint="eastAsia" w:ascii="仿宋_GB2312" w:hAnsi="Times New Roman" w:eastAsia="仿宋_GB2312" w:cs="仿宋_GB2312"/>
          <w:i w:val="0"/>
          <w:iCs w:val="0"/>
          <w:caps w:val="0"/>
          <w:color w:val="000000"/>
          <w:spacing w:val="0"/>
          <w:sz w:val="31"/>
          <w:szCs w:val="31"/>
        </w:rPr>
        <w:t>，做到及时跟进学、第一时间学，严格执行</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学习制度；</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由党总支副书记牵头，对党总支</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三会一课</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及下设支部认真落实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第一议题</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制度纳入年度工作计划，由党总支书记</w:t>
      </w:r>
      <w:r>
        <w:rPr>
          <w:rFonts w:hint="eastAsia" w:ascii="仿宋_GB2312" w:hAnsi="sans-serif" w:eastAsia="仿宋_GB2312" w:cs="仿宋_GB2312"/>
          <w:i w:val="0"/>
          <w:iCs w:val="0"/>
          <w:caps w:val="0"/>
          <w:color w:val="000000"/>
          <w:spacing w:val="0"/>
          <w:sz w:val="31"/>
          <w:szCs w:val="31"/>
        </w:rPr>
        <w:t>定期开展督促落实。</w:t>
      </w:r>
    </w:p>
    <w:p w14:paraId="12F218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2</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关于巩固拓展脱贫攻坚成果同乡村振兴有效衔接不到位的问题</w:t>
      </w:r>
    </w:p>
    <w:p w14:paraId="721737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组织社区干部学习《中华人民共和国乡村振兴促进法》《贵州省乡村振兴促进条例》，深刻理解其含义，邀请上级领导指导工作的开展；</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严格按照乡村振兴预警线索研判要求，落实好参会人员意见及表决情况，切实做到会议流程、记录、签到册规范；</w:t>
      </w:r>
      <w:r>
        <w:rPr>
          <w:rFonts w:hint="eastAsia" w:ascii="宋体" w:hAnsi="宋体" w:eastAsia="宋体" w:cs="宋体"/>
          <w:i w:val="0"/>
          <w:iCs w:val="0"/>
          <w:caps w:val="0"/>
          <w:color w:val="000000"/>
          <w:spacing w:val="0"/>
          <w:sz w:val="31"/>
          <w:szCs w:val="31"/>
        </w:rPr>
        <w:t>三</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严格执行耕地保护政策，加强日常巡查，并建立巡查台账，对辖区内复垦不彻底土地进行核查修复。</w:t>
      </w:r>
    </w:p>
    <w:p w14:paraId="582AA2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3</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关于落实上级要求部署有差距的问题</w:t>
      </w:r>
    </w:p>
    <w:p w14:paraId="3FD2ED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仿宋_GB2312" w:hAnsi="Times New Roman" w:eastAsia="仿宋_GB2312" w:cs="仿宋_GB2312"/>
          <w:i w:val="0"/>
          <w:iCs w:val="0"/>
          <w:caps w:val="0"/>
          <w:color w:val="000000"/>
          <w:spacing w:val="0"/>
          <w:sz w:val="31"/>
          <w:szCs w:val="31"/>
        </w:rPr>
        <w:t>制定切实可行的社区基层治理实施方案，对照文件要求，于</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8</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28</w:t>
      </w:r>
      <w:r>
        <w:rPr>
          <w:rFonts w:hint="eastAsia" w:ascii="仿宋_GB2312" w:hAnsi="Times New Roman" w:eastAsia="仿宋_GB2312" w:cs="仿宋_GB2312"/>
          <w:i w:val="0"/>
          <w:iCs w:val="0"/>
          <w:caps w:val="0"/>
          <w:color w:val="000000"/>
          <w:spacing w:val="0"/>
          <w:sz w:val="31"/>
          <w:szCs w:val="31"/>
        </w:rPr>
        <w:t>日和</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仿宋_GB2312" w:hAnsi="Times New Roman" w:eastAsia="仿宋_GB2312" w:cs="仿宋_GB2312"/>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11</w:t>
      </w:r>
      <w:r>
        <w:rPr>
          <w:rFonts w:hint="eastAsia" w:ascii="仿宋_GB2312" w:hAnsi="Times New Roman" w:eastAsia="仿宋_GB2312" w:cs="仿宋_GB2312"/>
          <w:i w:val="0"/>
          <w:iCs w:val="0"/>
          <w:caps w:val="0"/>
          <w:color w:val="000000"/>
          <w:spacing w:val="0"/>
          <w:sz w:val="31"/>
          <w:szCs w:val="31"/>
        </w:rPr>
        <w:t>日联系共驻共建单位、社区兼职委员按照时间节点召开党建联席会议和</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五人治理小组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专题工作会议</w:t>
      </w:r>
      <w:r>
        <w:rPr>
          <w:rFonts w:hint="eastAsia" w:ascii="仿宋_GB2312" w:hAnsi="sans-serif" w:eastAsia="仿宋_GB2312" w:cs="仿宋_GB2312"/>
          <w:i w:val="0"/>
          <w:iCs w:val="0"/>
          <w:caps w:val="0"/>
          <w:color w:val="000000"/>
          <w:spacing w:val="0"/>
          <w:sz w:val="31"/>
          <w:szCs w:val="31"/>
        </w:rPr>
        <w:t>，研究落实基层治理相关工作。</w:t>
      </w:r>
    </w:p>
    <w:p w14:paraId="5267D9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4</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关于作风建设有差距的问题</w:t>
      </w:r>
    </w:p>
    <w:p w14:paraId="4DB899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社区对</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年实施玉米大豆复合种植项目进行实地核实</w:t>
      </w:r>
      <w:r>
        <w:rPr>
          <w:rFonts w:hint="eastAsia" w:ascii="仿宋_GB2312" w:hAnsi="sans-serif" w:eastAsia="仿宋_GB2312" w:cs="仿宋_GB2312"/>
          <w:i w:val="0"/>
          <w:iCs w:val="0"/>
          <w:caps w:val="0"/>
          <w:color w:val="000000"/>
          <w:spacing w:val="0"/>
          <w:sz w:val="31"/>
          <w:szCs w:val="31"/>
        </w:rPr>
        <w:t>并建立台账；</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组织社区党员学习《中国共产党支部工作条例（试行）》《中国共产党基层组织选举工作条例》，加强业务知识学习，在今后工作资料收集、整理、归档时仔细检查，深刻吸取教训，不断加强工作的责任心，加强文稿资料的校对，力争做到资料准确无误。</w:t>
      </w:r>
    </w:p>
    <w:p w14:paraId="78B3F3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5</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关于财务管理不规范的问题</w:t>
      </w:r>
    </w:p>
    <w:p w14:paraId="177513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社区聘请专业财会公司对社区账务进行全面的清理梳理；</w:t>
      </w:r>
      <w:r>
        <w:rPr>
          <w:rStyle w:val="5"/>
          <w:rFonts w:hint="eastAsia" w:ascii="宋体" w:hAnsi="宋体" w:eastAsia="宋体" w:cs="宋体"/>
          <w:i w:val="0"/>
          <w:iCs w:val="0"/>
          <w:caps w:val="0"/>
          <w:color w:val="000000"/>
          <w:spacing w:val="0"/>
          <w:sz w:val="31"/>
          <w:szCs w:val="31"/>
        </w:rPr>
        <w:t>二是</w:t>
      </w:r>
      <w:r>
        <w:rPr>
          <w:rFonts w:hint="eastAsia" w:ascii="仿宋_GB2312" w:hAnsi="Times New Roman" w:eastAsia="仿宋_GB2312" w:cs="仿宋_GB2312"/>
          <w:i w:val="0"/>
          <w:iCs w:val="0"/>
          <w:caps w:val="0"/>
          <w:color w:val="000000"/>
          <w:spacing w:val="0"/>
          <w:sz w:val="31"/>
          <w:szCs w:val="31"/>
        </w:rPr>
        <w:t>组织社区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班子认真学习《瓮安县农业农村局、瓮安县财政局〈关于印发瓮安县村级财务管理制度（试行办法）〉的通知》（瓮农通字〔</w:t>
      </w:r>
      <w:r>
        <w:rPr>
          <w:rFonts w:hint="default" w:ascii="Times New Roman" w:hAnsi="Times New Roman" w:eastAsia="sans-serif" w:cs="Times New Roman"/>
          <w:i w:val="0"/>
          <w:iCs w:val="0"/>
          <w:caps w:val="0"/>
          <w:color w:val="000000"/>
          <w:spacing w:val="0"/>
          <w:sz w:val="31"/>
          <w:szCs w:val="31"/>
        </w:rPr>
        <w:t>2020</w:t>
      </w:r>
      <w:r>
        <w:rPr>
          <w:rFonts w:hint="eastAsia"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28</w:t>
      </w:r>
      <w:r>
        <w:rPr>
          <w:rFonts w:hint="eastAsia" w:ascii="仿宋_GB2312" w:hAnsi="Times New Roman" w:eastAsia="仿宋_GB2312" w:cs="仿宋_GB2312"/>
          <w:i w:val="0"/>
          <w:iCs w:val="0"/>
          <w:caps w:val="0"/>
          <w:color w:val="000000"/>
          <w:spacing w:val="0"/>
          <w:sz w:val="31"/>
          <w:szCs w:val="31"/>
        </w:rPr>
        <w:t>号）、《关于规范电子会计凭证报销入账归档的通知》（财会〔</w:t>
      </w:r>
      <w:r>
        <w:rPr>
          <w:rFonts w:hint="default" w:ascii="Times New Roman" w:hAnsi="Times New Roman" w:eastAsia="sans-serif" w:cs="Times New Roman"/>
          <w:i w:val="0"/>
          <w:iCs w:val="0"/>
          <w:caps w:val="0"/>
          <w:color w:val="000000"/>
          <w:spacing w:val="0"/>
          <w:sz w:val="31"/>
          <w:szCs w:val="31"/>
        </w:rPr>
        <w:t>2020</w:t>
      </w:r>
      <w:r>
        <w:rPr>
          <w:rFonts w:hint="eastAsia"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6</w:t>
      </w:r>
      <w:r>
        <w:rPr>
          <w:rFonts w:hint="eastAsia" w:ascii="仿宋_GB2312" w:hAnsi="Times New Roman" w:eastAsia="仿宋_GB2312" w:cs="仿宋_GB2312"/>
          <w:i w:val="0"/>
          <w:iCs w:val="0"/>
          <w:caps w:val="0"/>
          <w:color w:val="000000"/>
          <w:spacing w:val="0"/>
          <w:sz w:val="31"/>
          <w:szCs w:val="31"/>
        </w:rPr>
        <w:t>号）等规定，规范报销手续及流程，严格执行好社区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r>
        <w:rPr>
          <w:rFonts w:hint="eastAsia" w:ascii="宋体" w:hAnsi="宋体" w:eastAsia="宋体" w:cs="宋体"/>
          <w:i w:val="0"/>
          <w:iCs w:val="0"/>
          <w:caps w:val="0"/>
          <w:color w:val="000000"/>
          <w:spacing w:val="0"/>
          <w:sz w:val="31"/>
          <w:szCs w:val="31"/>
        </w:rPr>
        <w:t>三</w:t>
      </w:r>
      <w:r>
        <w:rPr>
          <w:rStyle w:val="5"/>
          <w:rFonts w:hint="eastAsia" w:ascii="宋体" w:hAnsi="宋体" w:eastAsia="宋体" w:cs="宋体"/>
          <w:i w:val="0"/>
          <w:iCs w:val="0"/>
          <w:caps w:val="0"/>
          <w:color w:val="000000"/>
          <w:spacing w:val="0"/>
          <w:sz w:val="31"/>
          <w:szCs w:val="31"/>
        </w:rPr>
        <w:t>是</w:t>
      </w:r>
      <w:r>
        <w:rPr>
          <w:rFonts w:hint="eastAsia" w:ascii="仿宋_GB2312" w:hAnsi="sans-serif" w:eastAsia="仿宋_GB2312" w:cs="仿宋_GB2312"/>
          <w:i w:val="0"/>
          <w:iCs w:val="0"/>
          <w:caps w:val="0"/>
          <w:color w:val="000000"/>
          <w:spacing w:val="0"/>
          <w:sz w:val="31"/>
          <w:szCs w:val="31"/>
        </w:rPr>
        <w:t>指导富水桥小区成立自治管理委员会，管理委员会管理好小区资金，并由社区做好监管。</w:t>
      </w:r>
    </w:p>
    <w:p w14:paraId="3E882D0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6</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关于资产管理不到位的问题</w:t>
      </w:r>
    </w:p>
    <w:p w14:paraId="463F00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桐木社区对社区所有固定资产逐一排查进行清理，进行固定资产登记；</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对辖区内的国有闲置资产进行清理，摸清底数、建立台账，并上报县直相关管理部门；</w:t>
      </w:r>
      <w:r>
        <w:rPr>
          <w:rStyle w:val="5"/>
          <w:rFonts w:hint="eastAsia" w:ascii="宋体" w:hAnsi="宋体" w:eastAsia="宋体" w:cs="宋体"/>
          <w:i w:val="0"/>
          <w:iCs w:val="0"/>
          <w:caps w:val="0"/>
          <w:color w:val="000000"/>
          <w:spacing w:val="0"/>
          <w:sz w:val="31"/>
          <w:szCs w:val="31"/>
        </w:rPr>
        <w:t>三是</w:t>
      </w:r>
      <w:r>
        <w:rPr>
          <w:rFonts w:hint="eastAsia" w:ascii="仿宋_GB2312" w:hAnsi="sans-serif" w:eastAsia="仿宋_GB2312" w:cs="仿宋_GB2312"/>
          <w:i w:val="0"/>
          <w:iCs w:val="0"/>
          <w:caps w:val="0"/>
          <w:color w:val="000000"/>
          <w:spacing w:val="0"/>
          <w:sz w:val="31"/>
          <w:szCs w:val="31"/>
        </w:rPr>
        <w:t>加大对集体资产的管理力度，按照集体资产管理要求，对原桐木村办公室及场地出租事宜进行研究解决。</w:t>
      </w:r>
    </w:p>
    <w:p w14:paraId="73DB3B3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7</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关于工程项目实施管理不规范的问题</w:t>
      </w:r>
    </w:p>
    <w:p w14:paraId="7504FAE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w:t>
      </w:r>
      <w:r>
        <w:rPr>
          <w:rFonts w:hint="eastAsia" w:ascii="仿宋_GB2312" w:hAnsi="Times New Roman" w:eastAsia="仿宋_GB2312" w:cs="仿宋_GB2312"/>
          <w:i w:val="0"/>
          <w:iCs w:val="0"/>
          <w:caps w:val="0"/>
          <w:color w:val="000000"/>
          <w:spacing w:val="0"/>
          <w:sz w:val="31"/>
          <w:szCs w:val="31"/>
        </w:rPr>
        <w:t>组织社区干部学习</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三重一大</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制度，规范</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、社区</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两委</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会议等，严格按照项目管理相关要求建设项目。</w:t>
      </w:r>
    </w:p>
    <w:p w14:paraId="6548D90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8</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关于党建工作有差距的问题。</w:t>
      </w:r>
    </w:p>
    <w:p w14:paraId="0E8DCA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Times New Roman" w:eastAsia="仿宋_GB2312" w:cs="仿宋_GB2312"/>
          <w:i w:val="0"/>
          <w:iCs w:val="0"/>
          <w:caps w:val="0"/>
          <w:color w:val="000000"/>
          <w:spacing w:val="0"/>
          <w:sz w:val="31"/>
          <w:szCs w:val="31"/>
        </w:rPr>
        <w:t>由包保社区领导对如何正确记录组织生活会的方式方法进行讲解，要求社区党员干部在</w:t>
      </w:r>
      <w:r>
        <w:rPr>
          <w:rFonts w:hint="default" w:ascii="Times New Roman" w:hAnsi="Times New Roman" w:eastAsia="sans-serif" w:cs="Times New Roman"/>
          <w:i w:val="0"/>
          <w:iCs w:val="0"/>
          <w:caps w:val="0"/>
          <w:color w:val="000000"/>
          <w:spacing w:val="0"/>
          <w:sz w:val="31"/>
          <w:szCs w:val="31"/>
        </w:rPr>
        <w:t>2024</w:t>
      </w:r>
      <w:r>
        <w:rPr>
          <w:rFonts w:hint="eastAsia" w:ascii="仿宋_GB2312" w:hAnsi="Times New Roman" w:eastAsia="仿宋_GB2312" w:cs="仿宋_GB2312"/>
          <w:i w:val="0"/>
          <w:iCs w:val="0"/>
          <w:caps w:val="0"/>
          <w:color w:val="000000"/>
          <w:spacing w:val="0"/>
          <w:sz w:val="31"/>
          <w:szCs w:val="31"/>
        </w:rPr>
        <w:t>年的组织生活会中，严格按照要求召开，批评和自我批评要辣味十足；</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建立流动党员管理联系台账，严格管理流动党员，规范收集资料；</w:t>
      </w:r>
      <w:r>
        <w:rPr>
          <w:rStyle w:val="5"/>
          <w:rFonts w:hint="eastAsia" w:ascii="宋体" w:hAnsi="宋体" w:eastAsia="宋体" w:cs="宋体"/>
          <w:i w:val="0"/>
          <w:iCs w:val="0"/>
          <w:caps w:val="0"/>
          <w:color w:val="000000"/>
          <w:spacing w:val="0"/>
          <w:sz w:val="31"/>
          <w:szCs w:val="31"/>
        </w:rPr>
        <w:t>三是</w:t>
      </w:r>
      <w:r>
        <w:rPr>
          <w:rFonts w:hint="eastAsia" w:ascii="仿宋_GB2312" w:hAnsi="Times New Roman" w:eastAsia="仿宋_GB2312" w:cs="仿宋_GB2312"/>
          <w:i w:val="0"/>
          <w:iCs w:val="0"/>
          <w:caps w:val="0"/>
          <w:color w:val="000000"/>
          <w:spacing w:val="0"/>
          <w:sz w:val="31"/>
          <w:szCs w:val="31"/>
        </w:rPr>
        <w:t>组织社区党员学习《黔南州机关基层党组织党费收缴、使用和管理的实施细则（试行）》（黔南组通〔</w:t>
      </w:r>
      <w:r>
        <w:rPr>
          <w:rFonts w:hint="default" w:ascii="Times New Roman" w:hAnsi="Times New Roman" w:eastAsia="sans-serif" w:cs="Times New Roman"/>
          <w:i w:val="0"/>
          <w:iCs w:val="0"/>
          <w:caps w:val="0"/>
          <w:color w:val="000000"/>
          <w:spacing w:val="0"/>
          <w:sz w:val="31"/>
          <w:szCs w:val="31"/>
        </w:rPr>
        <w:t>2021</w:t>
      </w:r>
      <w:r>
        <w:rPr>
          <w:rFonts w:hint="eastAsia"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53</w:t>
      </w:r>
      <w:r>
        <w:rPr>
          <w:rFonts w:hint="eastAsia" w:ascii="仿宋_GB2312" w:hAnsi="Times New Roman" w:eastAsia="仿宋_GB2312" w:cs="仿宋_GB2312"/>
          <w:i w:val="0"/>
          <w:iCs w:val="0"/>
          <w:caps w:val="0"/>
          <w:color w:val="000000"/>
          <w:spacing w:val="0"/>
          <w:sz w:val="31"/>
          <w:szCs w:val="31"/>
        </w:rPr>
        <w:t>号），严格按党费收缴规定收缴党员党费，并对预备期未足额缴纳的党费进行补缴；</w:t>
      </w:r>
      <w:r>
        <w:rPr>
          <w:rStyle w:val="5"/>
          <w:rFonts w:hint="eastAsia" w:ascii="宋体" w:hAnsi="宋体" w:eastAsia="宋体" w:cs="宋体"/>
          <w:i w:val="0"/>
          <w:iCs w:val="0"/>
          <w:caps w:val="0"/>
          <w:color w:val="000000"/>
          <w:spacing w:val="0"/>
          <w:sz w:val="31"/>
          <w:szCs w:val="31"/>
        </w:rPr>
        <w:t>四是</w:t>
      </w:r>
      <w:r>
        <w:rPr>
          <w:rFonts w:hint="eastAsia" w:ascii="仿宋_GB2312" w:hAnsi="sans-serif" w:eastAsia="仿宋_GB2312" w:cs="仿宋_GB2312"/>
          <w:i w:val="0"/>
          <w:iCs w:val="0"/>
          <w:caps w:val="0"/>
          <w:color w:val="000000"/>
          <w:spacing w:val="0"/>
          <w:sz w:val="31"/>
          <w:szCs w:val="31"/>
        </w:rPr>
        <w:t>明确副书记牵头对下设支部发展党员程序及材料进行审核把关及业务指导，由党支部书记初审</w:t>
      </w:r>
      <w:r>
        <w:rPr>
          <w:rFonts w:hint="default" w:ascii="Times New Roman" w:hAnsi="Times New Roman" w:eastAsia="sans-serif" w:cs="Times New Roman"/>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党总支副书记复审</w:t>
      </w:r>
      <w:r>
        <w:rPr>
          <w:rFonts w:hint="default" w:ascii="Times New Roman" w:hAnsi="Times New Roman" w:eastAsia="仿宋_GB2312" w:cs="Times New Roman"/>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党总支书记终审入党各项材料是否规范，对程序不规范和入党材料中有抄袭的，由支部书记对入党申请人开展约谈，并责令入党申请人写出书面检讨，确保成熟一个发展一个，注重质量，不求数量。</w:t>
      </w:r>
    </w:p>
    <w:p w14:paraId="6C099B3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9</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关于公示公开内容不完整的问题</w:t>
      </w:r>
    </w:p>
    <w:p w14:paraId="533947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认真组织学习《瓮安县乡村（街道）纪检监察组与村（居）务监督委员会沟通衔接工作制度》规定，提升业务水平，及时对资产、债权、债务进行公开；</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严格落实社区党务公开制度，及时将党务、居务向社区党员、群众进行公开，切实保障党员群众知情权，监督权。</w:t>
      </w:r>
    </w:p>
    <w:p w14:paraId="3E4F84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10</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关于议事决策制度执行不严的问题</w:t>
      </w:r>
    </w:p>
    <w:p w14:paraId="10857B6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rPr>
        <w:t>整改落实情况：一是</w:t>
      </w:r>
      <w:r>
        <w:rPr>
          <w:rFonts w:hint="eastAsia" w:ascii="仿宋_GB2312" w:hAnsi="sans-serif" w:eastAsia="仿宋_GB2312" w:cs="仿宋_GB2312"/>
          <w:i w:val="0"/>
          <w:iCs w:val="0"/>
          <w:caps w:val="0"/>
          <w:color w:val="000000"/>
          <w:spacing w:val="0"/>
          <w:sz w:val="31"/>
          <w:szCs w:val="31"/>
        </w:rPr>
        <w:t>由包保社区领导对原新庄社区党总支书记进行约谈，要求严格落实民主集中制，充分发扬民主、广开言路、集思广益，努力营造民主讨论的好氛围；</w:t>
      </w:r>
      <w:r>
        <w:rPr>
          <w:rStyle w:val="5"/>
          <w:rFonts w:hint="eastAsia" w:ascii="宋体" w:hAnsi="宋体" w:eastAsia="宋体" w:cs="宋体"/>
          <w:i w:val="0"/>
          <w:iCs w:val="0"/>
          <w:caps w:val="0"/>
          <w:color w:val="000000"/>
          <w:spacing w:val="0"/>
          <w:sz w:val="31"/>
          <w:szCs w:val="31"/>
        </w:rPr>
        <w:t>二是</w:t>
      </w:r>
      <w:r>
        <w:rPr>
          <w:rFonts w:hint="eastAsia" w:ascii="仿宋_GB2312" w:hAnsi="sans-serif" w:eastAsia="仿宋_GB2312" w:cs="仿宋_GB2312"/>
          <w:i w:val="0"/>
          <w:iCs w:val="0"/>
          <w:caps w:val="0"/>
          <w:color w:val="000000"/>
          <w:spacing w:val="0"/>
          <w:sz w:val="31"/>
          <w:szCs w:val="31"/>
        </w:rPr>
        <w:t>包保社区领导组织社区干部认真学习《瓮安县农业农村局、瓮安县财政局〈关于印发瓮安县村级财务管理制度（试行办法）〉的通知》（</w:t>
      </w:r>
      <w:r>
        <w:rPr>
          <w:rFonts w:hint="eastAsia" w:ascii="仿宋_GB2312" w:hAnsi="Times New Roman" w:eastAsia="仿宋_GB2312" w:cs="仿宋_GB2312"/>
          <w:i w:val="0"/>
          <w:iCs w:val="0"/>
          <w:caps w:val="0"/>
          <w:color w:val="000000"/>
          <w:spacing w:val="0"/>
          <w:sz w:val="31"/>
          <w:szCs w:val="31"/>
        </w:rPr>
        <w:t>瓮农通字〔</w:t>
      </w:r>
      <w:r>
        <w:rPr>
          <w:rFonts w:hint="default" w:ascii="Times New Roman" w:hAnsi="Times New Roman" w:eastAsia="sans-serif" w:cs="Times New Roman"/>
          <w:i w:val="0"/>
          <w:iCs w:val="0"/>
          <w:caps w:val="0"/>
          <w:color w:val="000000"/>
          <w:spacing w:val="0"/>
          <w:sz w:val="31"/>
          <w:szCs w:val="31"/>
        </w:rPr>
        <w:t>2020</w:t>
      </w:r>
      <w:r>
        <w:rPr>
          <w:rFonts w:hint="eastAsia"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28</w:t>
      </w:r>
      <w:r>
        <w:rPr>
          <w:rFonts w:hint="eastAsia" w:ascii="仿宋_GB2312" w:hAnsi="Times New Roman" w:eastAsia="仿宋_GB2312" w:cs="仿宋_GB2312"/>
          <w:i w:val="0"/>
          <w:iCs w:val="0"/>
          <w:caps w:val="0"/>
          <w:color w:val="000000"/>
          <w:spacing w:val="0"/>
          <w:sz w:val="31"/>
          <w:szCs w:val="31"/>
        </w:rPr>
        <w:t>号</w:t>
      </w:r>
      <w:r>
        <w:rPr>
          <w:rFonts w:hint="eastAsia" w:ascii="仿宋_GB2312" w:hAnsi="sans-serif"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文件精神，并严格按照要求执行</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四议两公开</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制度。</w:t>
      </w:r>
    </w:p>
    <w:p w14:paraId="709FB6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11</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关于基层治理有差距的问题</w:t>
      </w:r>
    </w:p>
    <w:p w14:paraId="111673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桐木社区组织居民代表大会讨论修改完善桐木社区居民公约，并上报街道公共事务管理办公室及司法所进行规范性审查；</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sans-serif" w:eastAsia="仿宋_GB2312" w:cs="仿宋_GB2312"/>
          <w:i w:val="0"/>
          <w:iCs w:val="0"/>
          <w:caps w:val="0"/>
          <w:color w:val="000000"/>
          <w:spacing w:val="0"/>
          <w:sz w:val="31"/>
          <w:szCs w:val="31"/>
          <w:shd w:val="clear" w:fill="FFFFFF"/>
        </w:rPr>
        <w:t>在小区、居民组公示栏张贴宣传桐木社区居民公约，并严格按照约定执行。</w:t>
      </w:r>
    </w:p>
    <w:p w14:paraId="53A5C77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shd w:val="clear" w:fill="FFFFFF"/>
        </w:rPr>
        <w:t>12</w:t>
      </w:r>
      <w:r>
        <w:rPr>
          <w:rFonts w:hint="eastAsia" w:ascii="Times New Roman" w:hAnsi="Times New Roman" w:eastAsia="宋体" w:cs="Times New Roman"/>
          <w:i w:val="0"/>
          <w:iCs w:val="0"/>
          <w:caps w:val="0"/>
          <w:color w:val="000000"/>
          <w:spacing w:val="0"/>
          <w:sz w:val="31"/>
          <w:szCs w:val="31"/>
          <w:shd w:val="clear" w:fill="FFFFFF"/>
          <w:lang w:val="en-US" w:eastAsia="zh-CN"/>
        </w:rPr>
        <w:t>.</w:t>
      </w:r>
      <w:r>
        <w:rPr>
          <w:rFonts w:hint="eastAsia" w:ascii="楷体_GB2312" w:hAnsi="Times New Roman" w:eastAsia="楷体_GB2312" w:cs="楷体_GB2312"/>
          <w:i w:val="0"/>
          <w:iCs w:val="0"/>
          <w:caps w:val="0"/>
          <w:color w:val="000000"/>
          <w:spacing w:val="0"/>
          <w:sz w:val="31"/>
          <w:szCs w:val="31"/>
          <w:shd w:val="clear" w:fill="FFFFFF"/>
        </w:rPr>
        <w:t>关于落实整改工作不到位的问题</w:t>
      </w:r>
    </w:p>
    <w:p w14:paraId="6127222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31"/>
          <w:szCs w:val="31"/>
          <w:shd w:val="clear" w:fill="FFFFFF"/>
        </w:rPr>
        <w:t>整改落实情况：一是</w:t>
      </w:r>
      <w:r>
        <w:rPr>
          <w:rFonts w:hint="eastAsia" w:ascii="仿宋_GB2312" w:hAnsi="sans-serif" w:eastAsia="仿宋_GB2312" w:cs="仿宋_GB2312"/>
          <w:i w:val="0"/>
          <w:iCs w:val="0"/>
          <w:caps w:val="0"/>
          <w:color w:val="000000"/>
          <w:spacing w:val="0"/>
          <w:sz w:val="31"/>
          <w:szCs w:val="31"/>
          <w:shd w:val="clear" w:fill="FFFFFF"/>
        </w:rPr>
        <w:t>严肃对待巡察反馈问题，明确人员负责归档完善相关资料；</w:t>
      </w:r>
      <w:r>
        <w:rPr>
          <w:rStyle w:val="5"/>
          <w:rFonts w:hint="eastAsia" w:ascii="宋体" w:hAnsi="宋体" w:eastAsia="宋体" w:cs="宋体"/>
          <w:i w:val="0"/>
          <w:iCs w:val="0"/>
          <w:caps w:val="0"/>
          <w:color w:val="000000"/>
          <w:spacing w:val="0"/>
          <w:sz w:val="31"/>
          <w:szCs w:val="31"/>
          <w:shd w:val="clear" w:fill="FFFFFF"/>
        </w:rPr>
        <w:t>二是</w:t>
      </w:r>
      <w:r>
        <w:rPr>
          <w:rFonts w:hint="eastAsia" w:ascii="仿宋_GB2312" w:hAnsi="Times New Roman" w:eastAsia="仿宋_GB2312" w:cs="仿宋_GB2312"/>
          <w:i w:val="0"/>
          <w:iCs w:val="0"/>
          <w:caps w:val="0"/>
          <w:color w:val="000000"/>
          <w:spacing w:val="0"/>
          <w:sz w:val="31"/>
          <w:szCs w:val="31"/>
          <w:shd w:val="clear" w:fill="FFFFFF"/>
        </w:rPr>
        <w:t>对</w:t>
      </w:r>
      <w:r>
        <w:rPr>
          <w:rFonts w:hint="default" w:ascii="Times New Roman" w:hAnsi="Times New Roman" w:eastAsia="sans-serif" w:cs="Times New Roman"/>
          <w:i w:val="0"/>
          <w:iCs w:val="0"/>
          <w:caps w:val="0"/>
          <w:color w:val="000000"/>
          <w:spacing w:val="0"/>
          <w:sz w:val="31"/>
          <w:szCs w:val="31"/>
          <w:shd w:val="clear" w:fill="FFFFFF"/>
        </w:rPr>
        <w:t>2021</w:t>
      </w:r>
      <w:r>
        <w:rPr>
          <w:rFonts w:hint="eastAsia" w:ascii="仿宋_GB2312" w:hAnsi="Times New Roman" w:eastAsia="仿宋_GB2312" w:cs="仿宋_GB2312"/>
          <w:i w:val="0"/>
          <w:iCs w:val="0"/>
          <w:caps w:val="0"/>
          <w:color w:val="000000"/>
          <w:spacing w:val="0"/>
          <w:sz w:val="31"/>
          <w:szCs w:val="31"/>
          <w:shd w:val="clear" w:fill="FFFFFF"/>
        </w:rPr>
        <w:t>年离任审计提出</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借用备用金原因不详</w:t>
      </w:r>
      <w:r>
        <w:rPr>
          <w:rFonts w:hint="default" w:ascii="Times New Roman" w:hAnsi="Times New Roman" w:eastAsia="sans-serif"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问题</w:t>
      </w:r>
      <w:r>
        <w:rPr>
          <w:rFonts w:hint="eastAsia" w:ascii="仿宋_GB2312" w:hAnsi="sans-serif" w:eastAsia="仿宋_GB2312" w:cs="仿宋_GB2312"/>
          <w:i w:val="0"/>
          <w:iCs w:val="0"/>
          <w:caps w:val="0"/>
          <w:color w:val="000000"/>
          <w:spacing w:val="0"/>
          <w:sz w:val="31"/>
          <w:szCs w:val="31"/>
          <w:shd w:val="clear" w:fill="FFFFFF"/>
        </w:rPr>
        <w:t>已进行清理核实，切实完成审计整改工作；</w:t>
      </w:r>
      <w:r>
        <w:rPr>
          <w:rStyle w:val="5"/>
          <w:rFonts w:hint="eastAsia" w:ascii="宋体" w:hAnsi="宋体" w:eastAsia="宋体" w:cs="宋体"/>
          <w:i w:val="0"/>
          <w:iCs w:val="0"/>
          <w:caps w:val="0"/>
          <w:color w:val="000000"/>
          <w:spacing w:val="0"/>
          <w:sz w:val="31"/>
          <w:szCs w:val="31"/>
          <w:shd w:val="clear" w:fill="FFFFFF"/>
        </w:rPr>
        <w:t>三是</w:t>
      </w:r>
      <w:r>
        <w:rPr>
          <w:rFonts w:hint="eastAsia" w:ascii="仿宋_GB2312" w:hAnsi="sans-serif" w:eastAsia="仿宋_GB2312" w:cs="仿宋_GB2312"/>
          <w:i w:val="0"/>
          <w:iCs w:val="0"/>
          <w:caps w:val="0"/>
          <w:color w:val="000000"/>
          <w:spacing w:val="0"/>
          <w:sz w:val="31"/>
          <w:szCs w:val="31"/>
          <w:shd w:val="clear" w:fill="FFFFFF"/>
        </w:rPr>
        <w:t>严格落实公车管理制度，对公车管理人员进行约谈，规范公务用车行车记录及加油申请台账，落实好公务用车审批程序。</w:t>
      </w:r>
    </w:p>
    <w:p w14:paraId="00B30B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5"/>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1"/>
          <w:szCs w:val="31"/>
        </w:rPr>
        <w:t>欢迎广大干部群众对巡察整改落实情况进行监督，如有意见建议，请及时向我们反映。联系电话：</w:t>
      </w:r>
      <w:r>
        <w:rPr>
          <w:rFonts w:hint="default" w:ascii="Times New Roman" w:hAnsi="Times New Roman" w:eastAsia="sans-serif" w:cs="Times New Roman"/>
          <w:i w:val="0"/>
          <w:iCs w:val="0"/>
          <w:caps w:val="0"/>
          <w:color w:val="000000"/>
          <w:spacing w:val="0"/>
          <w:sz w:val="31"/>
          <w:szCs w:val="31"/>
        </w:rPr>
        <w:t>0854-29191188</w:t>
      </w:r>
      <w:r>
        <w:rPr>
          <w:rFonts w:hint="eastAsia" w:ascii="仿宋_GB2312" w:hAnsi="Times New Roman" w:eastAsia="仿宋_GB2312" w:cs="仿宋_GB2312"/>
          <w:i w:val="0"/>
          <w:iCs w:val="0"/>
          <w:caps w:val="0"/>
          <w:color w:val="000000"/>
          <w:spacing w:val="0"/>
          <w:sz w:val="31"/>
          <w:szCs w:val="31"/>
        </w:rPr>
        <w:t>。</w:t>
      </w:r>
    </w:p>
    <w:p w14:paraId="249059D7">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F47F9"/>
    <w:rsid w:val="344F47F9"/>
    <w:rsid w:val="46E0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2168</Words>
  <Characters>2233</Characters>
  <Lines>0</Lines>
  <Paragraphs>0</Paragraphs>
  <TotalTime>1</TotalTime>
  <ScaleCrop>false</ScaleCrop>
  <LinksUpToDate>false</LinksUpToDate>
  <CharactersWithSpaces>2233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2025-06-11T02:05:00Z</dcterms:created>
  <dc:creator>-_-#娅</dc:creator>
  <cp:lastModifiedBy>-_-#娅</cp:lastModifiedBy>
  <dcterms:modified xsi:type="dcterms:W3CDTF">2025-06-11T02:24:13Z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CE574895286247E799AD9A43251FC88D_11</vt:lpwstr>
  </property>
  <property fmtid="{D5CDD505-2E9C-101B-9397-08002B2CF9AE}" pid="4" name="KSOTemplateDocerSaveRecord">
    <vt:lpwstr>eyJoZGlkIjoiY2JjM2FkOWY2YjAwZmQzY2QwZTAyOTRlNmZmOTJjODEiLCJ1c2VySWQiOiIyMzI0MzYzODkifQ==</vt:lpwstr>
  </property>
</Properties>
</file>