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ageBreakBefore w:val="0"/>
        <w:widowControl w:val="0"/>
        <w:kinsoku/>
        <w:wordWrap/>
        <w:overflowPunct/>
        <w:topLinePunct w:val="0"/>
        <w:autoSpaceDE/>
        <w:autoSpaceDN/>
        <w:bidi w:val="0"/>
        <w:adjustRightInd/>
        <w:spacing w:line="560" w:lineRule="exact"/>
        <w:textAlignment w:val="auto"/>
        <w:rPr>
          <w:rFonts w:hint="default"/>
          <w:color w:val="000000"/>
          <w:sz w:val="32"/>
          <w:szCs w:val="32"/>
        </w:rPr>
      </w:pPr>
    </w:p>
    <w:p>
      <w:pPr>
        <w:pStyle w:val="16"/>
        <w:pageBreakBefore w:val="0"/>
        <w:widowControl w:val="0"/>
        <w:kinsoku/>
        <w:wordWrap/>
        <w:overflowPunct/>
        <w:topLinePunct w:val="0"/>
        <w:autoSpaceDE/>
        <w:autoSpaceDN/>
        <w:bidi w:val="0"/>
        <w:adjustRightInd/>
        <w:spacing w:beforeLines="0" w:afterLines="0" w:line="560" w:lineRule="exact"/>
        <w:textAlignment w:val="auto"/>
        <w:rPr>
          <w:rFonts w:hint="eastAsia"/>
          <w:color w:val="000000"/>
          <w:spacing w:val="51"/>
          <w:w w:val="66"/>
          <w:sz w:val="32"/>
          <w:szCs w:val="32"/>
        </w:rPr>
      </w:pPr>
    </w:p>
    <w:p>
      <w:pPr>
        <w:pStyle w:val="16"/>
        <w:pageBreakBefore w:val="0"/>
        <w:widowControl w:val="0"/>
        <w:kinsoku/>
        <w:wordWrap/>
        <w:overflowPunct/>
        <w:topLinePunct w:val="0"/>
        <w:autoSpaceDE/>
        <w:autoSpaceDN/>
        <w:bidi w:val="0"/>
        <w:adjustRightInd/>
        <w:spacing w:beforeLines="0" w:afterLines="0" w:line="560" w:lineRule="exact"/>
        <w:textAlignment w:val="auto"/>
        <w:rPr>
          <w:rFonts w:hint="eastAsia"/>
          <w:color w:val="000000"/>
          <w:spacing w:val="51"/>
          <w:w w:val="66"/>
          <w:sz w:val="32"/>
          <w:szCs w:val="32"/>
        </w:rPr>
      </w:pPr>
    </w:p>
    <w:p>
      <w:pPr>
        <w:pStyle w:val="16"/>
        <w:pageBreakBefore w:val="0"/>
        <w:widowControl w:val="0"/>
        <w:kinsoku/>
        <w:wordWrap/>
        <w:overflowPunct/>
        <w:topLinePunct w:val="0"/>
        <w:autoSpaceDE/>
        <w:autoSpaceDN/>
        <w:bidi w:val="0"/>
        <w:adjustRightInd/>
        <w:spacing w:beforeLines="0" w:afterLines="0" w:line="560" w:lineRule="exact"/>
        <w:textAlignment w:val="auto"/>
        <w:rPr>
          <w:rFonts w:hint="eastAsia"/>
          <w:color w:val="000000"/>
          <w:spacing w:val="51"/>
          <w:w w:val="66"/>
          <w:sz w:val="32"/>
          <w:szCs w:val="32"/>
        </w:rPr>
      </w:pPr>
    </w:p>
    <w:p>
      <w:pPr>
        <w:pStyle w:val="16"/>
        <w:pageBreakBefore w:val="0"/>
        <w:widowControl w:val="0"/>
        <w:kinsoku/>
        <w:wordWrap/>
        <w:overflowPunct/>
        <w:topLinePunct w:val="0"/>
        <w:autoSpaceDE/>
        <w:autoSpaceDN/>
        <w:bidi w:val="0"/>
        <w:adjustRightInd/>
        <w:spacing w:beforeLines="0" w:afterLines="0" w:line="560" w:lineRule="exact"/>
        <w:textAlignment w:val="auto"/>
        <w:rPr>
          <w:rFonts w:hint="eastAsia"/>
          <w:color w:val="000000"/>
          <w:spacing w:val="51"/>
          <w:w w:val="66"/>
          <w:sz w:val="32"/>
          <w:szCs w:val="32"/>
        </w:rPr>
      </w:pPr>
    </w:p>
    <w:p>
      <w:pPr>
        <w:pStyle w:val="10"/>
        <w:pageBreakBefore w:val="0"/>
        <w:widowControl w:val="0"/>
        <w:kinsoku/>
        <w:wordWrap/>
        <w:overflowPunct/>
        <w:topLinePunct w:val="0"/>
        <w:autoSpaceDE/>
        <w:autoSpaceDN/>
        <w:bidi w:val="0"/>
        <w:adjustRightInd/>
        <w:spacing w:beforeLines="0" w:after="0" w:afterLines="0" w:line="560" w:lineRule="exact"/>
        <w:ind w:firstLine="640" w:firstLineChars="200"/>
        <w:jc w:val="center"/>
        <w:textAlignment w:val="auto"/>
        <w:rPr>
          <w:rFonts w:hint="eastAsia"/>
          <w:color w:val="000000"/>
          <w:sz w:val="32"/>
          <w:szCs w:val="32"/>
        </w:rPr>
      </w:pPr>
      <w:r>
        <w:rPr>
          <w:rFonts w:hint="eastAsia" w:eastAsia="仿宋_GB2312"/>
          <w:color w:val="000000"/>
          <w:sz w:val="32"/>
          <w:szCs w:val="32"/>
        </w:rPr>
        <w:t>第</w:t>
      </w:r>
      <w:r>
        <w:rPr>
          <w:rFonts w:hint="eastAsia" w:eastAsia="仿宋_GB2312"/>
          <w:color w:val="000000"/>
          <w:sz w:val="32"/>
          <w:szCs w:val="32"/>
          <w:lang w:val="en-US" w:eastAsia="zh-CN"/>
        </w:rPr>
        <w:t>10</w:t>
      </w:r>
      <w:r>
        <w:rPr>
          <w:rFonts w:hint="eastAsia" w:eastAsia="仿宋_GB2312"/>
          <w:color w:val="000000"/>
          <w:sz w:val="32"/>
          <w:szCs w:val="32"/>
        </w:rPr>
        <w:t xml:space="preserve">期 </w:t>
      </w:r>
    </w:p>
    <w:p>
      <w:pPr>
        <w:pStyle w:val="10"/>
        <w:pageBreakBefore w:val="0"/>
        <w:widowControl w:val="0"/>
        <w:kinsoku/>
        <w:wordWrap/>
        <w:overflowPunct/>
        <w:topLinePunct w:val="0"/>
        <w:autoSpaceDE/>
        <w:autoSpaceDN/>
        <w:bidi w:val="0"/>
        <w:adjustRightInd/>
        <w:spacing w:beforeLines="0" w:after="0" w:afterLines="0" w:line="560" w:lineRule="exact"/>
        <w:jc w:val="center"/>
        <w:textAlignment w:val="auto"/>
        <w:rPr>
          <w:rFonts w:hint="eastAsia"/>
          <w:color w:val="000000"/>
          <w:sz w:val="32"/>
          <w:szCs w:val="32"/>
        </w:rPr>
      </w:pPr>
      <w:r>
        <w:rPr>
          <w:rFonts w:hint="eastAsia" w:eastAsia="仿宋_GB2312"/>
          <w:color w:val="000000"/>
          <w:sz w:val="32"/>
          <w:szCs w:val="32"/>
        </w:rPr>
        <w:t>瓮安县人民政府办公室                  202</w:t>
      </w:r>
      <w:r>
        <w:rPr>
          <w:rFonts w:hint="eastAsia"/>
          <w:color w:val="000000"/>
          <w:sz w:val="32"/>
          <w:szCs w:val="32"/>
        </w:rPr>
        <w:t>2</w:t>
      </w:r>
      <w:r>
        <w:rPr>
          <w:rFonts w:hint="eastAsia" w:eastAsia="仿宋_GB2312"/>
          <w:color w:val="000000"/>
          <w:sz w:val="32"/>
          <w:szCs w:val="32"/>
        </w:rPr>
        <w:t>年</w:t>
      </w:r>
      <w:r>
        <w:rPr>
          <w:rFonts w:hint="eastAsia" w:eastAsia="仿宋_GB2312"/>
          <w:color w:val="000000"/>
          <w:sz w:val="32"/>
          <w:szCs w:val="32"/>
          <w:lang w:val="en-US" w:eastAsia="zh-CN"/>
        </w:rPr>
        <w:t>11</w:t>
      </w:r>
      <w:r>
        <w:rPr>
          <w:rFonts w:hint="eastAsia" w:eastAsia="仿宋_GB2312"/>
          <w:color w:val="000000"/>
          <w:sz w:val="32"/>
          <w:szCs w:val="32"/>
        </w:rPr>
        <w:t>月</w:t>
      </w:r>
      <w:r>
        <w:rPr>
          <w:rFonts w:hint="eastAsia" w:eastAsia="仿宋_GB2312"/>
          <w:color w:val="000000"/>
          <w:sz w:val="32"/>
          <w:szCs w:val="32"/>
          <w:lang w:val="en-US" w:eastAsia="zh-CN"/>
        </w:rPr>
        <w:t xml:space="preserve"> 20</w:t>
      </w:r>
      <w:r>
        <w:rPr>
          <w:rFonts w:hint="eastAsia" w:eastAsia="仿宋_GB2312"/>
          <w:color w:val="000000"/>
          <w:sz w:val="32"/>
          <w:szCs w:val="32"/>
        </w:rPr>
        <w:t>日</w:t>
      </w:r>
    </w:p>
    <w:p>
      <w:pPr>
        <w:pStyle w:val="20"/>
        <w:pageBreakBefore w:val="0"/>
        <w:widowControl w:val="0"/>
        <w:kinsoku/>
        <w:wordWrap/>
        <w:overflowPunct/>
        <w:topLinePunct w:val="0"/>
        <w:autoSpaceDE/>
        <w:autoSpaceDN/>
        <w:bidi w:val="0"/>
        <w:adjustRightInd/>
        <w:spacing w:beforeLines="0" w:after="0" w:afterLines="0" w:line="560" w:lineRule="exact"/>
        <w:ind w:firstLine="0" w:firstLineChars="0"/>
        <w:jc w:val="center"/>
        <w:textAlignment w:val="auto"/>
        <w:rPr>
          <w:rFonts w:hint="eastAsia"/>
          <w:color w:val="000000"/>
          <w:sz w:val="32"/>
          <w:szCs w:val="32"/>
        </w:rPr>
      </w:pP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
        <w:t>10月1日，</w:t>
      </w:r>
      <w:r>
        <w:rPr>
          <w:rFonts w:hint="default" w:ascii="Times New Roman" w:hAnsi="Times New Roman" w:eastAsia="仿宋_GB2312" w:cs="Times New Roman"/>
          <w:b w:val="0"/>
          <w:bCs/>
          <w:color w:val="auto"/>
          <w:sz w:val="32"/>
          <w:szCs w:val="32"/>
          <w:highlight w:val="none"/>
          <w:lang w:val="en-US" w:eastAsia="zh-CN"/>
        </w:rPr>
        <w:t>县长秦礼琦</w:t>
      </w:r>
      <w:r>
        <w:rPr>
          <w:rFonts w:hint="eastAsia" w:ascii="Times New Roman" w:hAnsi="Times New Roman" w:eastAsia="仿宋_GB2312" w:cs="Times New Roman"/>
          <w:b w:val="0"/>
          <w:bCs/>
          <w:color w:val="auto"/>
          <w:sz w:val="32"/>
          <w:szCs w:val="32"/>
          <w:highlight w:val="none"/>
          <w:lang w:val="en-US" w:eastAsia="zh-CN"/>
        </w:rPr>
        <w:t>主持召开县政府党组理论学习中心组第六次集中学习研讨会，常务副县长龚传海，副县长莫伯忠、张林才、黄应萍、莫岱维、朱仕祥参加会议；主持召开经济运行分析会，副县长黄应萍参加会议。</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
        <w:t>10月1日，</w:t>
      </w:r>
      <w:r>
        <w:rPr>
          <w:rFonts w:hint="default" w:ascii="Times New Roman" w:hAnsi="Times New Roman" w:eastAsia="仿宋_GB2312" w:cs="Times New Roman"/>
          <w:b w:val="0"/>
          <w:bCs/>
          <w:color w:val="auto"/>
          <w:sz w:val="32"/>
          <w:szCs w:val="32"/>
          <w:highlight w:val="none"/>
          <w:lang w:val="en-US" w:eastAsia="zh-CN"/>
        </w:rPr>
        <w:t>县长秦礼琦</w:t>
      </w:r>
      <w:r>
        <w:rPr>
          <w:rFonts w:hint="eastAsia" w:ascii="Times New Roman" w:hAnsi="Times New Roman" w:eastAsia="仿宋_GB2312" w:cs="Times New Roman"/>
          <w:b w:val="0"/>
          <w:bCs/>
          <w:color w:val="auto"/>
          <w:sz w:val="32"/>
          <w:szCs w:val="32"/>
          <w:highlight w:val="none"/>
          <w:lang w:val="en-US" w:eastAsia="zh-CN"/>
        </w:rPr>
        <w:t>、副县长张林才调研疫情防控、慰问值班值守人员。</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
        <w:t>10月1日，常务副县长龚传海、副县长朱仕祥参加全县统计业务培训会。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
        <w:t>10月1日，常务副县长龚传海检查安全生产工作。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
        <w:t>10月1日，副县长杨忠华陪同州委常委、县委书记杨朝伟开展国庆慰问活动；检查指导安全生产工作；参加全县安全稳定工作调度会。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
        <w:t>10月1日，副县长莫岱维调度疫情防控工作；到疫情防控卡点督导疫情防控工作；参加全县疫情防控和安全稳定会议。</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
        <w:t>10月2日，常务副县长龚传海陪同州委常委、县委书记杨朝伟督导疫情防控、森林防火、安全生产、项目建设、乡村振兴等工作开展情况；实地督导耕地补充项目推进情况；组织召开安全稳定调度会，副县长杨忠华、朱仕祥参加会议。</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
        <w:t>10月2日，副县长杨忠华调研指导高速卡点疫情防控、镇区治安巡防、涉军群体管控、社区矫正对象告诫等工作。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10月2日，副县长张林才调研集疏运公路建设；检查自建房安全排查整改、道路运输安全、城镇燃气、水上交通安全等工作。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10月2日，副县长莫岱维督导疫情防控和安全工作；调研隔离点改造工作。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10月2日，副县长朱仕祥督导检查森林防火工作。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kern w:val="2"/>
          <w:sz w:val="32"/>
          <w:szCs w:val="32"/>
          <w:highlight w:val="none"/>
          <w:lang w:val="en-US" w:eastAsia="zh-CN" w:bidi="ar-SA"/>
        </w:rPr>
        <w:t>10月3日，</w:t>
      </w:r>
      <w:r>
        <w:rPr>
          <w:rFonts w:hint="eastAsia" w:ascii="Times New Roman" w:hAnsi="Times New Roman" w:eastAsia="仿宋_GB2312" w:cs="Times New Roman"/>
          <w:b w:val="0"/>
          <w:bCs/>
          <w:color w:val="auto"/>
          <w:sz w:val="32"/>
          <w:szCs w:val="32"/>
          <w:highlight w:val="none"/>
          <w:lang w:val="en-US" w:eastAsia="zh-CN"/>
        </w:rPr>
        <w:t>常务副县长龚传海、副县长杨忠华参加全县安全稳定工作调度会。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10月3日，</w:t>
      </w:r>
      <w:r>
        <w:rPr>
          <w:rFonts w:hint="eastAsia" w:ascii="Times New Roman" w:hAnsi="Times New Roman" w:eastAsia="仿宋_GB2312" w:cs="Times New Roman"/>
          <w:b w:val="0"/>
          <w:bCs/>
          <w:color w:val="auto"/>
          <w:sz w:val="32"/>
          <w:szCs w:val="32"/>
          <w:highlight w:val="none"/>
          <w:lang w:val="en-US" w:eastAsia="zh-CN"/>
        </w:rPr>
        <w:t>常务副县长龚传海</w:t>
      </w:r>
      <w:r>
        <w:rPr>
          <w:rFonts w:hint="eastAsia" w:ascii="Times New Roman" w:hAnsi="Times New Roman" w:eastAsia="仿宋_GB2312" w:cs="Times New Roman"/>
          <w:b w:val="0"/>
          <w:bCs/>
          <w:color w:val="auto"/>
          <w:kern w:val="2"/>
          <w:sz w:val="32"/>
          <w:szCs w:val="32"/>
          <w:highlight w:val="none"/>
          <w:lang w:val="en-US" w:eastAsia="zh-CN" w:bidi="ar-SA"/>
        </w:rPr>
        <w:t>组织召开项目谋划工作推进会；督导疫情防控、隔离点提质改造、安全生产等工作；召开国庆期间安全稳定工作分析研判会；参加瓮安县疫情防控、经济社会发展和安全稳定反馈会。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10月3日，副县长张林才调研房地产项目复工建设和安全生产工作、检查道路交通安全工作；陪同州巡回督导检查组督查。</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10月3日，副县长莫岱维陪同州督导组督导疫情防控工作；督导安全生产工作；调研疫情防控隔离点改造工作；督导县医院能力提升异地建设项目情况及安全生产工作。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10月3日，副县长朱仕祥督查农事用火、野外用火等情况。</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10月4日，县长秦礼琦、副县长莫伯忠调研燃气、道路交通领域安全生产工作。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10月4日，常务副县长龚传海组织召开2022年国庆期间安全生产工作警示会；调研疾控中心项目和映山红道路安全隐患工作。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10月4日，副县长张林才主持召开规划委员会办公室会议；陪同省、州交通安全稳定工作督导组督查；检查农村道路交通安全。</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10月4日，副县长黄应萍陪同州委常委、县委书记杨朝伟开展敬老院慰问；参加省教育厅督导黔南州校园安全稳定、疫情防控及信访维稳工作会议。</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lang w:val="en-US" w:eastAsia="zh-CN"/>
        </w:rPr>
      </w:pPr>
      <w:r>
        <w:rPr>
          <w:rFonts w:hint="eastAsia" w:ascii="Times New Roman" w:hAnsi="Times New Roman" w:eastAsia="仿宋_GB2312" w:cs="Times New Roman"/>
          <w:b w:val="0"/>
          <w:bCs/>
          <w:color w:val="auto"/>
          <w:kern w:val="2"/>
          <w:sz w:val="32"/>
          <w:szCs w:val="32"/>
          <w:highlight w:val="none"/>
          <w:lang w:val="en-US" w:eastAsia="zh-CN" w:bidi="ar-SA"/>
        </w:rPr>
        <w:t>10月4日，副县长莫岱维督导疫情防控工作。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10月5日，县长秦礼琦主持召开瓮安县文艺工作座谈会，副县长朱仕祥参加会议；主持召开2022年第四季度电池新材料重大项目集中开工筹备会议，副县长莫伯忠参加会议。</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10月5日，副县长莫伯忠开展煤矿安全督导检查。</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10月5日，副县长黄应萍研究接转2019年“特岗教师”相关事宜。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lang w:val="en-US" w:eastAsia="zh-CN"/>
        </w:rPr>
      </w:pPr>
      <w:r>
        <w:rPr>
          <w:rFonts w:hint="eastAsia" w:ascii="Times New Roman" w:hAnsi="Times New Roman" w:eastAsia="仿宋_GB2312" w:cs="Times New Roman"/>
          <w:b w:val="0"/>
          <w:bCs/>
          <w:color w:val="auto"/>
          <w:kern w:val="2"/>
          <w:sz w:val="32"/>
          <w:szCs w:val="32"/>
          <w:highlight w:val="none"/>
          <w:lang w:val="en-US" w:eastAsia="zh-CN" w:bidi="ar-SA"/>
        </w:rPr>
        <w:t>10月5日，副县长朱仕祥研究饮水安全事宜；参加瓮安县国庆期间安全稳定工作调度会。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10月6日，县长秦礼琦主持召开十八届县人民政府第21次常务会议，常务副县长龚传海，副县长莫伯忠、张林才、黄应萍、莫岱维、朱仕祥参加会议。</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10月6日，县长秦礼琦、常务副县长龚传海，副县长张林才、黄应萍、莫岱维、朱仕祥参加县委常委会第62次（扩大）会议。</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10月6日，副县长杨忠华、莫岱维参加疫情防控工作研判调度会。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10月6日，副县长莫伯忠陪同州工业和信息化局检查组检查煤矿安全生产工作。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10月6日，副县长莫岱维调度疫情防控工作。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lang w:val="en-US" w:eastAsia="zh-CN"/>
        </w:rPr>
      </w:pPr>
      <w:r>
        <w:rPr>
          <w:rFonts w:hint="eastAsia" w:ascii="Times New Roman" w:hAnsi="Times New Roman" w:eastAsia="仿宋_GB2312" w:cs="Times New Roman"/>
          <w:b w:val="0"/>
          <w:bCs/>
          <w:color w:val="auto"/>
          <w:kern w:val="2"/>
          <w:sz w:val="32"/>
          <w:szCs w:val="32"/>
          <w:highlight w:val="none"/>
          <w:lang w:val="en-US" w:eastAsia="zh-CN" w:bidi="ar-SA"/>
        </w:rPr>
        <w:t>10月6日，副县长朱仕祥研究高标准农田建设相关事宜。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10月7日，县长秦礼琦，常务副县长龚传海，副县长莫伯忠、莫岱维参加1-9月经济运行分析专题会。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10月7日，县长秦礼琦、副县长杨忠华、莫岱维参加全省疫情防控和安全稳定工作视频调度会议。</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10月7日，县长秦礼琦主持召开经济运行分析研判会，常务副县长龚传海，副县长莫伯忠、张林才、黄应萍、莫岱维、朱仕祥参加会议。</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10月7日，县长秦礼琦、常务副县长龚传海参加黔南州瓮安县新材料及电子化学品项目座谈会。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10月7日，常务副县长龚传海组织召开专题会议研究瓮安县草塘“十二塘”景观工程（一期）PPP项目运营有关事宜；组织召开经济运行分析研判会。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10月7日，副县长莫伯忠陪同国家矿山安全监察局贵州局检查煤矿安全生产。</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10月7日，副县长张林才检查督导交通领域疫情防控、安全生产、信访维稳等相关工作；检查道路交通安全；主持分管部门分析研判经济指标；回查重点隐患整改。</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10月7日，副县长黄应萍查看城区学校疫情防控工作情况；召开全县教育领域疫情防控暨控辍保学调度会。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lang w:val="en-US" w:eastAsia="zh-CN"/>
        </w:rPr>
      </w:pPr>
      <w:r>
        <w:rPr>
          <w:rFonts w:hint="eastAsia" w:ascii="Times New Roman" w:hAnsi="Times New Roman" w:eastAsia="仿宋_GB2312" w:cs="Times New Roman"/>
          <w:b w:val="0"/>
          <w:bCs/>
          <w:color w:val="auto"/>
          <w:kern w:val="2"/>
          <w:sz w:val="32"/>
          <w:szCs w:val="32"/>
          <w:highlight w:val="none"/>
          <w:lang w:val="en-US" w:eastAsia="zh-CN" w:bidi="ar-SA"/>
        </w:rPr>
        <w:t>10月7日，副县长朱仕祥组织有关单位商讨高标准农田项目建设事宜；参加全县国庆期间安全稳定工作调度会；参加县长碰头会；调度固定资产投资事宜。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10月8日，县长秦礼琦、常务副县长龚传海参加黔南州瓮安县新材料及电子化学品项目签约仪式。</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10月8日，县长秦礼琦参加全省煤矿安全生产暨能源保供电视电话会议；研究固定资产投资、工业产值相关事宜。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10月8日，常务副县长龚传海、副县长莫岱维参加全省疫情防控、安全生产、稳住经济大盘第一次专题调度会。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10月8日，常务副县长龚传海组织召开10月安全生产工作会议；参加经济运行分析会。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10月8日，副县长杨忠华到疫情防控卡点调研指导。</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10月8日，副县长莫伯忠陪同副州长秦扬远调研基础工业园项目；参加全州工业经济运行调度会；陪同州工业经济运行指导组调研经济工作。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10月8日，副县长黄应萍到各学校调研疫情防控相关工作；调研福民社区工作推进情况；</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10月8日，副县长莫岱维督导县疾控中心项目建设情况；召开会议研究服务区疫情防控相关工作。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lang w:val="en-US" w:eastAsia="zh-CN"/>
        </w:rPr>
      </w:pPr>
      <w:r>
        <w:rPr>
          <w:rFonts w:hint="eastAsia" w:ascii="Times New Roman" w:hAnsi="Times New Roman" w:eastAsia="仿宋_GB2312" w:cs="Times New Roman"/>
          <w:b w:val="0"/>
          <w:bCs/>
          <w:color w:val="auto"/>
          <w:kern w:val="2"/>
          <w:sz w:val="32"/>
          <w:szCs w:val="32"/>
          <w:highlight w:val="none"/>
          <w:lang w:val="en-US" w:eastAsia="zh-CN" w:bidi="ar-SA"/>
        </w:rPr>
        <w:t>10月8日，副县长朱仕祥督导调研重点项目建设、茶产业基础设施项目、茶旅小镇民宿项目、果水村示范点项目；研究乡镇供排水工程。</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10月9日，县长秦礼琦陪同省应急厅副厅长孙晓东督导检查安全生产。</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10月9日，常务副县长龚传海组织召开10月份融资调度会；研究土地房屋征拆有关事宜。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10月9日，常务副县长龚传海、副县长莫岱维参加全省疫情防控、安全生产、稳住经济大盘第二次专题调度会。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10月9日，副县长莫伯忠听取商务工作运行情况。</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10月9日，副县长张林才陪同州委常委、县委书记杨朝伟调研新型城镇化工作开展情况。</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10月9日，副县长黄应萍调度复工复产复市相关工作；讨论院地合作实施方案。</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10月9日，副县长莫岱维调度服务区疫情防控相关工作。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lang w:val="en-US" w:eastAsia="zh-CN"/>
        </w:rPr>
      </w:pPr>
      <w:r>
        <w:rPr>
          <w:rFonts w:hint="eastAsia" w:ascii="Times New Roman" w:hAnsi="Times New Roman" w:eastAsia="仿宋_GB2312" w:cs="Times New Roman"/>
          <w:b w:val="0"/>
          <w:bCs/>
          <w:color w:val="auto"/>
          <w:kern w:val="2"/>
          <w:sz w:val="32"/>
          <w:szCs w:val="32"/>
          <w:highlight w:val="none"/>
          <w:lang w:val="en-US" w:eastAsia="zh-CN" w:bidi="ar-SA"/>
        </w:rPr>
        <w:t>10月9日，副县长朱仕祥对复工复产复市情况推动工作进行安排部署；参加瓮安县2022年防止返贫监测帮扶第二轮排查及巩固脱贫攻坚成果和乡村建设信息采集工作培训会。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10月10日，县长秦礼琦调研民爆物品安全生产工作；主持召开安全生产工作专题会议，副县长杨忠华参加会议。</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10月10日，常务副县长龚传海、副县长莫伯忠、朱仕祥参加黔南州州长钟阳来瓮调研座谈会。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10月10日，常务副县长龚传海调度债务风险防范有关事宜；参加全省疫情防控、安全生产、稳住经济大盘第三次专题调度会；组织召开10月10日安全稳定调度会，副县长杨忠华参加会议。</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10月10日，副县长莫伯忠陪同省应急管理厅调研组调研安全生产工作。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10月10日，副县长黄应萍调研教育领域疫情防控相关工作。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10月10日，副县长莫岱维召开瓮安县全民科学素质行动工作会议、瓮安县食品安全责任保险专题会、瓮安县集中隔离医学点改造专题会；调研县医院能力提升异地建设项目推进情况及安全生产工作。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lang w:val="en-US" w:eastAsia="zh-CN"/>
        </w:rPr>
      </w:pPr>
      <w:r>
        <w:rPr>
          <w:rFonts w:hint="eastAsia" w:ascii="Times New Roman" w:hAnsi="Times New Roman" w:eastAsia="仿宋_GB2312" w:cs="Times New Roman"/>
          <w:b w:val="0"/>
          <w:bCs/>
          <w:color w:val="auto"/>
          <w:kern w:val="2"/>
          <w:sz w:val="32"/>
          <w:szCs w:val="32"/>
          <w:highlight w:val="none"/>
          <w:lang w:val="en-US" w:eastAsia="zh-CN" w:bidi="ar-SA"/>
        </w:rPr>
        <w:t>10月10日，副县长朱仕祥研究秋收冬种相关事宜。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10月11日，县长秦礼琦、常务副县长龚传海参加县委财经委员会第10次会议暨县债务风险防范化解工作领导小组会。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10月11日，县长秦礼琦参加全省疫情防控、安全生产、稳住经济大盘第四次专题调度会。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10月11日，常务副县长龚传海组织召开矿产资源配置协调会；到中国农业发展银行福泉支行对接融资工作。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10月11日，副县长莫伯忠陪同贵州省航电投资公司、贵州好花红公司调研港口建设相关事宜。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10月11日，副县长黄应萍调研养老服务项目推进情况；调度“一法两规定”相关事宜。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10月11日，副县长莫岱维调度疫情防控工作；召开县卫生健康局党组会议。</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lang w:val="en-US" w:eastAsia="zh-CN"/>
        </w:rPr>
      </w:pPr>
      <w:r>
        <w:rPr>
          <w:rFonts w:hint="eastAsia" w:ascii="Times New Roman" w:hAnsi="Times New Roman" w:eastAsia="仿宋_GB2312" w:cs="Times New Roman"/>
          <w:b w:val="0"/>
          <w:bCs/>
          <w:color w:val="auto"/>
          <w:kern w:val="2"/>
          <w:sz w:val="32"/>
          <w:szCs w:val="32"/>
          <w:highlight w:val="none"/>
          <w:lang w:val="en-US" w:eastAsia="zh-CN" w:bidi="ar-SA"/>
        </w:rPr>
        <w:t>10月11日，副县长朱仕祥调研生态养鱼项目、乡村振兴及安全维稳工作。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10月12日，县长秦礼琦主持召开“两欠”工作专题会，常务副县长龚传海，副县长莫伯忠、张林才、黄应萍、莫岱维参加会议；会见保利商旅产业发展有限公司酒旅事业部一行。</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10月12日，县长秦礼琦、副县长莫岱维参加全省疫情防控、安全生产、稳住经济大盘第五次专题调度会。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10月12日，常务副县长龚传海到中国建设银行黔南州支行对接融资工作。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10月12日，副县长莫伯忠调研瓮安至福泉天然气长输管线项目；组织危化企业召开安全生产工作会议。</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10月12日，副县长张林才参加省政府调度重大项目电视电话会议。</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10月12日，副县长黄应萍陪同州</w:t>
      </w:r>
      <w:bookmarkStart w:id="0" w:name="_GoBack"/>
      <w:bookmarkEnd w:id="0"/>
      <w:r>
        <w:rPr>
          <w:rFonts w:hint="eastAsia" w:ascii="Times New Roman" w:hAnsi="Times New Roman" w:eastAsia="仿宋_GB2312" w:cs="Times New Roman"/>
          <w:b w:val="0"/>
          <w:bCs/>
          <w:color w:val="auto"/>
          <w:kern w:val="2"/>
          <w:sz w:val="32"/>
          <w:szCs w:val="32"/>
          <w:highlight w:val="none"/>
          <w:lang w:val="en-US" w:eastAsia="zh-CN" w:bidi="ar-SA"/>
        </w:rPr>
        <w:t>人大调研组调研工业项目。</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10月12日，副县长莫岱维调度疫情防控工作。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10月12日，副县长朱仕祥督查乡村振兴工作情况。</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10月13日，县长秦礼琦、副县长莫伯忠到省发展改革委对接汇报工作。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10月13日，县长秦礼琦，副县长杨忠华、张林才参加瓮安县新型城镇化工作推进会。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10月13日，常务副县长龚传海参加州政府专题会议；到国家开发银行贵州分行对接融资工作。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10月13日，副县长杨忠华、莫岱维陪同州委常委、县委书记杨朝伟调研高速服务区疫情防控相关工作。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10月13日，副县长莫伯忠主持召开商贸服务业企业入库推进会。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10月13日，副县长黄应萍调度学校劳动实训基地建设相关事宜；开展巡河、巡林工作。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10月13日，副县长莫岱维调度疫情防控工作。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lang w:val="en-US" w:eastAsia="zh-CN"/>
        </w:rPr>
      </w:pPr>
      <w:r>
        <w:rPr>
          <w:rFonts w:hint="eastAsia" w:ascii="Times New Roman" w:hAnsi="Times New Roman" w:eastAsia="仿宋_GB2312" w:cs="Times New Roman"/>
          <w:b w:val="0"/>
          <w:bCs/>
          <w:color w:val="auto"/>
          <w:kern w:val="2"/>
          <w:sz w:val="32"/>
          <w:szCs w:val="32"/>
          <w:highlight w:val="none"/>
          <w:lang w:val="en-US" w:eastAsia="zh-CN" w:bidi="ar-SA"/>
        </w:rPr>
        <w:t>10月13日，副县长朱仕祥陪同省乡村振兴局调研组调研瓮安县衔接资金项目、资产管理、问题整改和入户调查工作。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10月14日，县长秦礼琦、常务副县长龚传海，副县长杨忠华、莫伯忠、张林才、莫岱维参加县委疫情防控、安全生产、信访维稳专题会。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10月14日，县长秦礼琦会见贵州中科城市运营集团有限公司一行。</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10月14日，常务副县长龚传海组织召开债务风险防范专题会；督导疫情防控、安全稳定有关工作；参加十三届县委常委会第63次（扩大）会议；检查自建房安全生产工作。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10月14日，副县长莫伯忠参加全省安全生产调度会。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10月14日，副县长张林才督导疫情防控工作；到岚关乡督导火箭落区工作。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10月14日，副县长黄应萍参加州安全稳定、信访维稳工作电视电话会议；到县民政局调度安全稳定、信访维稳相关工作；参加全县安全稳定工作调度会；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eastAsia="仿宋_GB2312" w:cs="Times New Roman"/>
          <w:b w:val="0"/>
          <w:bCs/>
          <w:color w:val="000000"/>
          <w:kern w:val="1"/>
          <w:sz w:val="22"/>
          <w:szCs w:val="22"/>
          <w:lang w:val="en-US" w:eastAsia="zh-CN"/>
        </w:rPr>
      </w:pPr>
      <w:r>
        <w:rPr>
          <w:rFonts w:hint="eastAsia" w:ascii="Times New Roman" w:hAnsi="Times New Roman" w:eastAsia="仿宋_GB2312" w:cs="Times New Roman"/>
          <w:b w:val="0"/>
          <w:bCs/>
          <w:color w:val="auto"/>
          <w:kern w:val="2"/>
          <w:sz w:val="32"/>
          <w:szCs w:val="32"/>
          <w:highlight w:val="none"/>
          <w:lang w:val="en-US" w:eastAsia="zh-CN" w:bidi="ar-SA"/>
        </w:rPr>
        <w:t>10月14日，副县长朱仕祥陪同省乡村振兴局到乡镇调研工作；参加全省疫情防控、安全生产、稳住经济大盘第六次专题调度会议；到乡镇突击检查安全生产工作。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10月15日，县长秦礼琦、常务副县长龚传海、副县长莫岱维参加全省疫情防控、安全生产、稳住经济大盘综合调度会议。</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10月15日，县长秦礼琦、常务副县长龚传海，副县长杨忠华、张林才、黄应萍、莫岱维、朱仕祥参加全县安全稳定调度会议。</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10月15日，常务副县长龚传海组织召开县安委会办公室会议；研究国有企业还款事宜。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10月15日，副县长杨忠华到乡镇组织相关负责人入户检查镇区经营性自建房、小旅馆、幼儿园、学生在外住房等安全问题；主持召开县公安局党的二十大安保维稳工作视频调度推进会。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10月15日，副县长张林才研究问题房开相关事宜；参加朵云小学建设专题会。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10月15日，副县长黄应萍调度校园安全相关事宜；到县城区各午托机构开展安全督导。</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10月15日，副县长莫岱维调度疫情防控工作；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lang w:val="en-US" w:eastAsia="zh-CN"/>
        </w:rPr>
      </w:pPr>
      <w:r>
        <w:rPr>
          <w:rFonts w:hint="eastAsia" w:ascii="Times New Roman" w:hAnsi="Times New Roman" w:eastAsia="仿宋_GB2312" w:cs="Times New Roman"/>
          <w:b w:val="0"/>
          <w:bCs/>
          <w:color w:val="auto"/>
          <w:kern w:val="2"/>
          <w:sz w:val="32"/>
          <w:szCs w:val="32"/>
          <w:highlight w:val="none"/>
          <w:lang w:val="en-US" w:eastAsia="zh-CN" w:bidi="ar-SA"/>
        </w:rPr>
        <w:t>10月15日，副县长朱仕祥开展疫情防控、安全生产、自建房排查等督导工作。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10月16日，县长秦礼琦、常务副县长龚传海，副县长杨忠华、莫伯忠、张林才、黄应萍、莫岱维、朱仕祥集中收看中国共产党第二十次全国代表大会。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10月16日，常务副县长龚传海组织召开在校学生在外租房排查情况专题会，副县长张林才参加会议；研究关于强化租赁房屋管理措施有关事宜；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10月16日，副县长杨忠华参加全县社区基层治理能力提升会议。</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10月16日，副县长莫伯忠、张林才、黄应萍、莫岱维、朱仕祥参加全县安全稳定工作调度会。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10月16日，副县长莫伯忠对近期安全生产工作进行安排部署。</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10月16日，副县长张林才调度自用船管理、问题房开、房地产建设安全等相关事宜；检查燃气安全生产工作、道路交通安全、水上交通安全。</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10月16日，副县长黄应萍到调度民办幼儿园、校外培训工作安全相关工作；到县城区督导各校外培训机构、托育机构、午托机构安全情况。</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10月16日，副县长莫岱维陪同县委常委、组织部部长覃建彬督导疫情防控工作。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lang w:val="en-US" w:eastAsia="zh-CN"/>
        </w:rPr>
      </w:pPr>
      <w:r>
        <w:rPr>
          <w:rFonts w:hint="eastAsia" w:ascii="Times New Roman" w:hAnsi="Times New Roman" w:eastAsia="仿宋_GB2312" w:cs="Times New Roman"/>
          <w:b w:val="0"/>
          <w:bCs/>
          <w:color w:val="auto"/>
          <w:kern w:val="2"/>
          <w:sz w:val="32"/>
          <w:szCs w:val="32"/>
          <w:highlight w:val="none"/>
          <w:lang w:val="en-US" w:eastAsia="zh-CN" w:bidi="ar-SA"/>
        </w:rPr>
        <w:t>10月16日，副县长朱仕祥开展疫情防控、安全生产、自建房排查等督导工作。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10月17日，县长秦礼琦，副县长张林才、黄应萍、莫岱维参加十三届县委常委会第63次（扩大）会议。</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10月17日，县长秦礼琦、副县长莫岱维参加全省疫情防控、安全生产、稳住经济大盘综合调度会议和州级调度会议。</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10月17日，县长秦礼琦、常务副县长龚传海，副县长杨忠华、莫伯忠 、张林才、黄应萍、莫岱维参加全县安全稳定调度会议。</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10月17日，常务副县长龚传海督导房屋租赁排查管理有关工作；参加全州自建房排查、消防安全专题调度会；参加全县自建房排查整治工作推进会。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10月17日，副县长莫伯忠陪同州委常委、县委书记杨朝伟调研消防安全；带队检查商贸服务业消防安全工作。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10月17日，副县长张林才、莫岱维陪同州交通局督导组督查服务区疫情防控各项工作。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10月17日，副县长黄应萍查看教育项目推进情况及安全生产情况；督导检查各早教机构消防安全、用电安全及食品安全等相关工作；到瓮安一小调研校园规划。</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lang w:val="en-US" w:eastAsia="zh-CN"/>
        </w:rPr>
      </w:pPr>
      <w:r>
        <w:rPr>
          <w:rFonts w:hint="eastAsia" w:ascii="Times New Roman" w:hAnsi="Times New Roman" w:eastAsia="仿宋_GB2312" w:cs="Times New Roman"/>
          <w:b w:val="0"/>
          <w:bCs/>
          <w:color w:val="auto"/>
          <w:kern w:val="2"/>
          <w:sz w:val="32"/>
          <w:szCs w:val="32"/>
          <w:highlight w:val="none"/>
          <w:lang w:val="en-US" w:eastAsia="zh-CN" w:bidi="ar-SA"/>
        </w:rPr>
        <w:t>10月17日，副县长朱仕祥督导调研公厕、农村户厕、高标准农田项目、生活污水处理等相关事宜；组织召开农业农村暨乡村振兴近期重点工作专题会。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10月18日，县长秦礼琦主持召开经济开发区党工委专题会，副县长莫伯忠参加会议。</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10月18日，县长秦礼琦，副县长张莫伯忠、黄应萍督导调研经营性自建房、下店上宅、群租房、午托机构、民办幼儿园、娱乐场所等人员密集场所的消防安全、疫情防控等工作。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10月18日，县长秦礼琦、常务副县长龚传海，副县长莫伯忠、张林才、黄应萍、莫岱维、朱仕祥参加全县安全稳定调度会议。</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10月18日，常务副县长龚传海研究融资工作。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10月18日，副县长张林才调度拖欠民工工资有关事宜专题会。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10月18日，副县长黄应萍陪同州民政局调研组调研养老、殡葬相关事宜；调度研判民办幼儿园、校外培训机构、午托班排查情况。</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10月18日，副县长莫岱维调度疫情防控工作。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lang w:val="en-US" w:eastAsia="zh-CN"/>
        </w:rPr>
      </w:pPr>
      <w:r>
        <w:rPr>
          <w:rFonts w:hint="eastAsia" w:ascii="Times New Roman" w:hAnsi="Times New Roman" w:eastAsia="仿宋_GB2312" w:cs="Times New Roman"/>
          <w:b w:val="0"/>
          <w:bCs/>
          <w:color w:val="auto"/>
          <w:kern w:val="2"/>
          <w:sz w:val="32"/>
          <w:szCs w:val="32"/>
          <w:highlight w:val="none"/>
          <w:lang w:val="en-US" w:eastAsia="zh-CN" w:bidi="ar-SA"/>
        </w:rPr>
        <w:t>10月18日，副县长朱仕祥带队开展乡村振兴、森林防火等工作。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10月19日，县长秦礼琦，副县长莫岱维督导县人民医院能力提升异地建设工程、疾控中心项目、疫情防控医学观察点改造项目等相关工作。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19日，县长秦礼琦组织研究审计工作；组织召开燃气供应专题会；参加全省巩固拓展脱贫攻坚成果同乡村振兴有效衔接专题调度和州级调度会；参加并主持全县安全稳定调度会议，副县长杨忠华、张林才、黄应萍、莫岱维、朱仕祥参加会议。</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10月19日，常务副县长龚传海研究自建房安全隐患处置有关事宜。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10月19日，副县长莫伯忠参加营商环境政务服务指标会议；陪同省发改委评估督导处一行开展扩大有效投资促进经济恢复提振督导帮扶；参加黔南州迎营商环境第三方评估部署会。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10月19日，副县长张林才调度征地拆迁相关工作；研究问题房开相关事宜；调度自建房安全隐患排查情况。</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10月19日，副县长黄应萍研究养老服务相关事宜；召开关于学生在外租房安全隐患处置专题会议。</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lang w:val="en-US" w:eastAsia="zh-CN"/>
        </w:rPr>
      </w:pPr>
      <w:r>
        <w:rPr>
          <w:rFonts w:hint="eastAsia" w:ascii="Times New Roman" w:hAnsi="Times New Roman" w:eastAsia="仿宋_GB2312" w:cs="Times New Roman"/>
          <w:b w:val="0"/>
          <w:bCs/>
          <w:color w:val="auto"/>
          <w:kern w:val="2"/>
          <w:sz w:val="32"/>
          <w:szCs w:val="32"/>
          <w:highlight w:val="none"/>
          <w:lang w:val="en-US" w:eastAsia="zh-CN" w:bidi="ar-SA"/>
        </w:rPr>
        <w:t>10月19日，副县长朱仕祥陪同州政协主席瓦彪龙调研烟叶生产情况。</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10月20日，县长秦礼琦、常务副县长龚传海，副县长莫伯忠、张林才、黄应萍、莫岱维参加全县自建房安全隐患排查整治工作专题会。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10月20日，县长秦礼琦、副县长莫岱维参加全省疫情防控、安全生产、稳住经济大盘综合调度会议。</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10月20日，常务副县长龚传海专题研究加快推进自建房专项整治有关事宜。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10月20日，副县长杨忠华调度指导乡镇派出所选址、建设等事宜；主持召开全县公安机关安保维稳工作调度会。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10月20日，副县长张林才调研青坑工业园区征拆情况。</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10月20日，副县长黄应萍调度隐患整治相关工作；参加全县安全稳定调度会；调研校外学生安全隐患相关情况。</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lang w:val="en-US" w:eastAsia="zh-CN"/>
        </w:rPr>
      </w:pPr>
      <w:r>
        <w:rPr>
          <w:rFonts w:hint="eastAsia" w:ascii="Times New Roman" w:hAnsi="Times New Roman" w:eastAsia="仿宋_GB2312" w:cs="Times New Roman"/>
          <w:b w:val="0"/>
          <w:bCs/>
          <w:color w:val="auto"/>
          <w:kern w:val="2"/>
          <w:sz w:val="32"/>
          <w:szCs w:val="32"/>
          <w:highlight w:val="none"/>
          <w:lang w:val="en-US" w:eastAsia="zh-CN" w:bidi="ar-SA"/>
        </w:rPr>
        <w:t>10月20日，副县长朱仕祥调研粤黔协作共建产业园加工厂项目；调研乡镇易地扶贫搬迁点工作。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10月21日，县长秦礼琦主持召开瓮安县·贵州天然气管网有限责任公司政企合作交流座谈会。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10月21日，县长秦礼琦，副县长张林才、莫岱维参加2022年度综合考核监测分析、营商环境工作暨重大项目谋划推进会。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10月21日，县长秦礼琦，常务副县长龚传海，副县长杨忠华、莫伯忠、张林才、黄应萍、莫岱维参加全县安全稳定调度会议。</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10月21日，县长秦礼琦、副县长莫岱维参加县委农村工作领导小组会议暨县委乡村振兴领导小组会。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10月21日，常务副县长龚传海到州发改局、州应急局、州自然资源局汇报对接工作；专题研究加快推进自建房安全专项整治有关事宜。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10月21日，副县长杨忠华陪同州政府副州长、州公安局局长贺承军检查瓮安县安保维稳、应急处置和情指调度等工作情况。</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10月21日，副县长莫伯忠陪同贵州天然气管网有限责任公司考察企业用气情况。</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10月21日，副县长张林才督导疫情防控工作。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10月21日，副县长黄应萍调度隐患整治相关工作。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lang w:val="en-US" w:eastAsia="zh-CN"/>
        </w:rPr>
      </w:pPr>
      <w:r>
        <w:rPr>
          <w:rFonts w:hint="eastAsia" w:ascii="Times New Roman" w:hAnsi="Times New Roman" w:eastAsia="仿宋_GB2312" w:cs="Times New Roman"/>
          <w:b w:val="0"/>
          <w:bCs/>
          <w:color w:val="auto"/>
          <w:kern w:val="2"/>
          <w:sz w:val="32"/>
          <w:szCs w:val="32"/>
          <w:highlight w:val="none"/>
          <w:lang w:val="en-US" w:eastAsia="zh-CN" w:bidi="ar-SA"/>
        </w:rPr>
        <w:t>10月21日，副县长朱仕祥参加黔南州深度贫困村攻坚工作推进会；参加2022年全县秋冬种工作调度会。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22日，县长秦礼琦主持召开县政府第22次常务会议，常务副县长龚传海，副县长杨忠华、莫伯忠、张林才、黄应萍、莫岱维、朱仕祥参加会议；主持召开县委乡村振兴领导小组会议，副县长张林才、朱仕祥参加会议。</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10月22日，常务副县长龚传海调度财政运行相关工作。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10月22日，副县长莫伯忠主持召开瓮安县迎接2022年省级生态环境保护专项督察会议。</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10月22日—10月31日，副县长莫伯忠在省委党校参加“第9期党外中青年干部培训班”。</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10月22日，副县长张林才参加瓮安县首届2022年省级生态环境保护专项督察会。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10月22日，副县长张林才、莫岱维参加青坑片区无证中小企业拆迁工作推进会。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10月22日，副县长张林才、黄应萍、莫岱维参加全县安全稳定调度会。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10月23日，副县长杨忠华检查督导脱贫攻坚后评估相关工作。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10月23日，副县长张林才主持召开城乡公交专题会议；调研自建房情况。</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10月23日，副县长黄应萍召开消除学生安全隐患专题会；调度乡村振兴相关事宜。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10月23日，副县长莫岱维调度疫情防控工作；接待乡村振兴后评估州级检查组组长。</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lang w:val="en-US" w:eastAsia="zh-CN"/>
        </w:rPr>
      </w:pPr>
      <w:r>
        <w:rPr>
          <w:rFonts w:hint="eastAsia" w:ascii="Times New Roman" w:hAnsi="Times New Roman" w:eastAsia="仿宋_GB2312" w:cs="Times New Roman"/>
          <w:b w:val="0"/>
          <w:bCs/>
          <w:color w:val="auto"/>
          <w:kern w:val="2"/>
          <w:sz w:val="32"/>
          <w:szCs w:val="32"/>
          <w:highlight w:val="none"/>
          <w:lang w:val="en-US" w:eastAsia="zh-CN" w:bidi="ar-SA"/>
        </w:rPr>
        <w:t>10月23日，副县长朱仕祥组织相关单位安排部署后评估相关事宜。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10月24日，县长秦礼琦参加全省领导干部大会；到企业调研项目建设、安全生产、生态环保相关工作；调研乡村振兴工作。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10月24日，常务副县长龚传海参加传达学习贯彻党的二十大精神领导干部大会。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10月24日，副县长杨忠华主持召开县公安局党委会议；参加全州公安机关安保维稳工作小结视频会议。</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10月24日，副县长张林才陪同省应急厅督导住建领域安全生产工作。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10月24日，副县长张林才、黄应萍研究瓮安十一小、瓮安十中建设相关事宜。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10月24日，副县长黄应萍调研猴场中学项目建设情况；参加全县安全稳定调度会。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10月24日，副县长莫岱维召开专题会研究草塘PPP项目补充协议、运营协议、草塘温泉公园行政诉讼、瓮安县文物保护方案等有关事宜。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lang w:val="en-US" w:eastAsia="zh-CN"/>
        </w:rPr>
      </w:pPr>
      <w:r>
        <w:rPr>
          <w:rFonts w:hint="eastAsia" w:ascii="Times New Roman" w:hAnsi="Times New Roman" w:eastAsia="仿宋_GB2312" w:cs="Times New Roman"/>
          <w:b w:val="0"/>
          <w:bCs/>
          <w:color w:val="auto"/>
          <w:kern w:val="2"/>
          <w:sz w:val="32"/>
          <w:szCs w:val="32"/>
          <w:highlight w:val="none"/>
          <w:lang w:val="en-US" w:eastAsia="zh-CN" w:bidi="ar-SA"/>
        </w:rPr>
        <w:t>10月24日，副县长朱仕祥陪同州后评估检查组检查县级资料和项目情况并开展访谈工作。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10月25日，县长秦礼琦参加十二届州委常委会第44次（扩大）会议暨黔南州传达学习贯彻党的二十大精神领导干部大会；主持召开征地拆迁专题会，副县长张林才参加会议。</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10月25日，县长秦礼琦、常务副县长龚传海，副县长杨忠华、张林才、莫岱维参加十三届县委常委会第64次（扩大）会议暨瓮安县传达学习贯彻党的二十大精神领导干部大会。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10月25日，县长秦礼琦、副县长莫岱维参加县安全稳定工作调度会、巩固拓展脱贫攻坚成果同乡村振兴有效衔接工作调度会。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10月25日，常务副县长龚传海到中国农业银行黔南州分行对接融资工作；调度审计整改有关事宜。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10月25日，副县长黄应萍、朱仕祥陪同州乡村振兴检查组检查。</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val="0"/>
          <w:color w:val="000000"/>
          <w:kern w:val="1"/>
          <w:sz w:val="22"/>
          <w:szCs w:val="22"/>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10月25日，副县长莫岱维调度疫情防控工作；陪同国务院安委会督导帮扶非煤矿山组督导。</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10月26日，县长秦礼琦主持召开四季度经济工作会，常务副县长龚传海参加会议；调研闲置资产盘活、产业发展、高标准农田、秋冬种、村集体经济、基层社会治理相关工作。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10月26日，常务副县长龚传海到州自然资源局汇报对接矿产资源、占补平衡等有关工作。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10月26日，副县长杨忠华调研乡镇派出所工作情况。</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10月26日，副县长张林才召开专题会议研究征地拆迁相关工作。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10月26日，副县长黄应萍陪同州乡村振兴检查组到乡镇检查。</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10月26日，副县长莫岱维研究全县核酸检测能力提升及卫生系统招聘有关事宜；调度疫情防控工作；处置来（返）瓮人员滞留瓮安站事宜。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lang w:val="en-US" w:eastAsia="zh-CN"/>
        </w:rPr>
      </w:pPr>
      <w:r>
        <w:rPr>
          <w:rFonts w:hint="eastAsia" w:ascii="Times New Roman" w:hAnsi="Times New Roman" w:eastAsia="仿宋_GB2312" w:cs="Times New Roman"/>
          <w:b w:val="0"/>
          <w:bCs/>
          <w:color w:val="auto"/>
          <w:kern w:val="2"/>
          <w:sz w:val="32"/>
          <w:szCs w:val="32"/>
          <w:highlight w:val="none"/>
          <w:lang w:val="en-US" w:eastAsia="zh-CN" w:bidi="ar-SA"/>
        </w:rPr>
        <w:t>10月26日，副县长朱仕祥到乡镇调研农业生产工作。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10月27日，县长秦礼琦主持召开经济运行分析专题会和工业指标分析专题会，副县长张林才、莫岱维参加会议；参加全州工业经济专题会。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10月27日，常务副县长龚传海调度占补平衡、矿产资源配置等有关工作。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10月27日，副县长黄应萍、朱仕祥陪同州乡村振兴检查组到乡镇检查。</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lang w:val="en-US" w:eastAsia="zh-CN"/>
        </w:rPr>
      </w:pPr>
      <w:r>
        <w:rPr>
          <w:rFonts w:hint="eastAsia" w:ascii="Times New Roman" w:hAnsi="Times New Roman" w:eastAsia="仿宋_GB2312" w:cs="Times New Roman"/>
          <w:b w:val="0"/>
          <w:bCs/>
          <w:color w:val="auto"/>
          <w:kern w:val="2"/>
          <w:sz w:val="32"/>
          <w:szCs w:val="32"/>
          <w:highlight w:val="none"/>
          <w:lang w:val="en-US" w:eastAsia="zh-CN" w:bidi="ar-SA"/>
        </w:rPr>
        <w:t>10月27日，副县长莫岱维研究卫生系统人员招聘事宜。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10月28日，县长秦礼琦主持召开县长碰头会，常务副县长龚传海、副县长张林才、黄应萍、莫岱维、朱仕祥参加会议。</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10月28日，县长秦礼琦，副县长张林才、莫岱维参加项目谋划工作专题会。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10月28日，常务副县长龚传海参加州十五届人民政府第15次常务会议。</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10月28日，副县长黄应萍陪同州乡村振兴交叉检查组到乡镇检查。</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lang w:val="en-US" w:eastAsia="zh-CN"/>
        </w:rPr>
      </w:pPr>
      <w:r>
        <w:rPr>
          <w:rFonts w:hint="eastAsia" w:ascii="Times New Roman" w:hAnsi="Times New Roman" w:eastAsia="仿宋_GB2312" w:cs="Times New Roman"/>
          <w:b w:val="0"/>
          <w:bCs/>
          <w:color w:val="auto"/>
          <w:kern w:val="2"/>
          <w:sz w:val="32"/>
          <w:szCs w:val="32"/>
          <w:highlight w:val="none"/>
          <w:lang w:val="en-US" w:eastAsia="zh-CN" w:bidi="ar-SA"/>
        </w:rPr>
        <w:t>10月28日，副县长朱仕祥参加全省推进农业高质量发展视频调度会。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10月29日，副县长张林才到各乡镇督导环保整改工作开展情况。</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10月29日，副县长黄应萍调度教育项目推进相关事宜。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10月29日，副县长朱仕祥研究生态农业相关事宜。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10月30日，副县长朱仕祥参加协调推进高标准农田建设碰头会；商谈生猪期货助力增收事宜；查看工业园区污水处理运行、环保工作检查交办工作。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10月31日，县长秦礼琦，常务副县长龚传海，副县长杨忠华、黄应萍、莫岱维、朱仕祥参加十三届县委常委会第65次（扩大）会议。</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10月31日，县长秦礼琦陪同常务副省长吴强调研新型工业化相关工作，并参加常务副省长吴强宣讲党的二十大精神。</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10月31日，常务副县长龚传海研究土地出让相关事宜；调度财政运行有关工作。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10月31日，副县长杨忠华研究2022年公开招聘村（社区）专职人民调解员工作。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10月31日，副县长张林才陪同省生态环境厅检查督导我县环保工作。</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10月31日，副县长黄应萍参加县残联第八次代表大会。</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10月31日，副县长莫岱维调度疫情防控工作；研究长征文化项目有关事宜。</w:t>
      </w:r>
    </w:p>
    <w:p>
      <w:pPr>
        <w:ind w:firstLine="640" w:firstLineChars="200"/>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10月31日，副县长朱仕祥参加全州农业经济运行三季度分析、四季度收官、2023年一季度开门红会议。</w:t>
      </w:r>
    </w:p>
    <w:p>
      <w:pPr>
        <w:pStyle w:val="5"/>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p>
    <w:p>
      <w:pPr>
        <w:ind w:firstLine="420" w:firstLineChars="200"/>
        <w:rPr>
          <w:rFonts w:hint="default"/>
          <w:lang w:val="en-US" w:eastAsia="zh-CN"/>
        </w:rPr>
      </w:pPr>
    </w:p>
    <w:sectPr>
      <w:footerReference r:id="rId3" w:type="default"/>
      <w:pgSz w:w="11906" w:h="16838"/>
      <w:pgMar w:top="2098" w:right="1474" w:bottom="1984"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1ZTViMzJmMTkwYmZjZjM5ZjkwM2VlMzgxYWY2YjMifQ=="/>
  </w:docVars>
  <w:rsids>
    <w:rsidRoot w:val="46612493"/>
    <w:rsid w:val="00FB1CC0"/>
    <w:rsid w:val="019A11B2"/>
    <w:rsid w:val="02251496"/>
    <w:rsid w:val="024E3F5F"/>
    <w:rsid w:val="02F31A23"/>
    <w:rsid w:val="043A0D46"/>
    <w:rsid w:val="04DF16B6"/>
    <w:rsid w:val="07567935"/>
    <w:rsid w:val="07E01924"/>
    <w:rsid w:val="091A12E3"/>
    <w:rsid w:val="097F6D93"/>
    <w:rsid w:val="0ACE7F55"/>
    <w:rsid w:val="0CEC2F96"/>
    <w:rsid w:val="0D68153D"/>
    <w:rsid w:val="0D93281A"/>
    <w:rsid w:val="0DF43AD4"/>
    <w:rsid w:val="0E52151F"/>
    <w:rsid w:val="102A2753"/>
    <w:rsid w:val="10BD3DAC"/>
    <w:rsid w:val="113A4989"/>
    <w:rsid w:val="12DE7FE3"/>
    <w:rsid w:val="13472DD4"/>
    <w:rsid w:val="13D71A08"/>
    <w:rsid w:val="14D26A22"/>
    <w:rsid w:val="1514752E"/>
    <w:rsid w:val="153D62C0"/>
    <w:rsid w:val="15FF5DE7"/>
    <w:rsid w:val="17491BF7"/>
    <w:rsid w:val="1767735A"/>
    <w:rsid w:val="181840CC"/>
    <w:rsid w:val="189407E0"/>
    <w:rsid w:val="19453D87"/>
    <w:rsid w:val="19BF7326"/>
    <w:rsid w:val="1ABC19DF"/>
    <w:rsid w:val="1B1A4E20"/>
    <w:rsid w:val="1B4755FF"/>
    <w:rsid w:val="1B831E56"/>
    <w:rsid w:val="1B905F4A"/>
    <w:rsid w:val="1BAD242E"/>
    <w:rsid w:val="1C6052C2"/>
    <w:rsid w:val="1CD3400F"/>
    <w:rsid w:val="1D152095"/>
    <w:rsid w:val="1DD570A7"/>
    <w:rsid w:val="1EC6468A"/>
    <w:rsid w:val="1ED3357C"/>
    <w:rsid w:val="1F1B0975"/>
    <w:rsid w:val="1F235C4D"/>
    <w:rsid w:val="1F642B84"/>
    <w:rsid w:val="1F7241AE"/>
    <w:rsid w:val="20CC2BB2"/>
    <w:rsid w:val="211A4AF0"/>
    <w:rsid w:val="228D1FCC"/>
    <w:rsid w:val="22A6414F"/>
    <w:rsid w:val="232F2D44"/>
    <w:rsid w:val="23470920"/>
    <w:rsid w:val="23635D31"/>
    <w:rsid w:val="23EB703C"/>
    <w:rsid w:val="24C268B1"/>
    <w:rsid w:val="24D807F5"/>
    <w:rsid w:val="251E606D"/>
    <w:rsid w:val="25940387"/>
    <w:rsid w:val="25C81572"/>
    <w:rsid w:val="26EC4CF6"/>
    <w:rsid w:val="27A703F8"/>
    <w:rsid w:val="27D81DDC"/>
    <w:rsid w:val="28A05E8A"/>
    <w:rsid w:val="2A0E113C"/>
    <w:rsid w:val="2BB761E6"/>
    <w:rsid w:val="2D5E0567"/>
    <w:rsid w:val="2D6E6B98"/>
    <w:rsid w:val="2DA60AE7"/>
    <w:rsid w:val="2DAF28CD"/>
    <w:rsid w:val="2DB27BA9"/>
    <w:rsid w:val="2DF81C33"/>
    <w:rsid w:val="2E14688B"/>
    <w:rsid w:val="2EC77A57"/>
    <w:rsid w:val="2ED57A07"/>
    <w:rsid w:val="2FBBC743"/>
    <w:rsid w:val="2FE51C96"/>
    <w:rsid w:val="30BD0622"/>
    <w:rsid w:val="30F83409"/>
    <w:rsid w:val="31144C31"/>
    <w:rsid w:val="31DF6AF2"/>
    <w:rsid w:val="3293183E"/>
    <w:rsid w:val="32BE30C4"/>
    <w:rsid w:val="331253B3"/>
    <w:rsid w:val="3487716A"/>
    <w:rsid w:val="357D2F4E"/>
    <w:rsid w:val="35EF6956"/>
    <w:rsid w:val="36270060"/>
    <w:rsid w:val="362E6575"/>
    <w:rsid w:val="37FB49AD"/>
    <w:rsid w:val="383A69FC"/>
    <w:rsid w:val="395117DA"/>
    <w:rsid w:val="3A215F73"/>
    <w:rsid w:val="3B721509"/>
    <w:rsid w:val="3B8F7B40"/>
    <w:rsid w:val="3BD57EFB"/>
    <w:rsid w:val="3BDE2DF9"/>
    <w:rsid w:val="3C9B1B8E"/>
    <w:rsid w:val="3CC30ABE"/>
    <w:rsid w:val="3D205860"/>
    <w:rsid w:val="3E4036A2"/>
    <w:rsid w:val="3EA178DF"/>
    <w:rsid w:val="3EAA479D"/>
    <w:rsid w:val="3EEF6C51"/>
    <w:rsid w:val="3EF431A2"/>
    <w:rsid w:val="3F3E7A1A"/>
    <w:rsid w:val="3F6D060D"/>
    <w:rsid w:val="3F7B8376"/>
    <w:rsid w:val="3F9551DD"/>
    <w:rsid w:val="3FE7CB62"/>
    <w:rsid w:val="3FE9580B"/>
    <w:rsid w:val="3FEC1993"/>
    <w:rsid w:val="42C30F34"/>
    <w:rsid w:val="439D20FA"/>
    <w:rsid w:val="440F5436"/>
    <w:rsid w:val="44347309"/>
    <w:rsid w:val="44793D5E"/>
    <w:rsid w:val="44EB02C9"/>
    <w:rsid w:val="453930AF"/>
    <w:rsid w:val="45C5571F"/>
    <w:rsid w:val="46612493"/>
    <w:rsid w:val="468A5EC4"/>
    <w:rsid w:val="4699044D"/>
    <w:rsid w:val="46EC36F2"/>
    <w:rsid w:val="471F26B7"/>
    <w:rsid w:val="474C7FA6"/>
    <w:rsid w:val="481E1015"/>
    <w:rsid w:val="4855309B"/>
    <w:rsid w:val="494E42F6"/>
    <w:rsid w:val="4AB260CF"/>
    <w:rsid w:val="4B7A1A0A"/>
    <w:rsid w:val="4BAF02EC"/>
    <w:rsid w:val="4C963546"/>
    <w:rsid w:val="4CA503D4"/>
    <w:rsid w:val="4DFA2EBA"/>
    <w:rsid w:val="4E296E9F"/>
    <w:rsid w:val="4E4960AC"/>
    <w:rsid w:val="4E581B1F"/>
    <w:rsid w:val="4F1D2818"/>
    <w:rsid w:val="4FC6769A"/>
    <w:rsid w:val="4FE7EA81"/>
    <w:rsid w:val="4FFA5761"/>
    <w:rsid w:val="4FFD2F6C"/>
    <w:rsid w:val="502A2FD7"/>
    <w:rsid w:val="506C32A8"/>
    <w:rsid w:val="51394534"/>
    <w:rsid w:val="5158793F"/>
    <w:rsid w:val="517631A3"/>
    <w:rsid w:val="51BC39F5"/>
    <w:rsid w:val="524C76F4"/>
    <w:rsid w:val="52F94EFD"/>
    <w:rsid w:val="53301770"/>
    <w:rsid w:val="539C1687"/>
    <w:rsid w:val="53C87FA3"/>
    <w:rsid w:val="551B608A"/>
    <w:rsid w:val="55836A94"/>
    <w:rsid w:val="561C47EF"/>
    <w:rsid w:val="56493B3F"/>
    <w:rsid w:val="56BE69B2"/>
    <w:rsid w:val="57601438"/>
    <w:rsid w:val="58351818"/>
    <w:rsid w:val="58423F7E"/>
    <w:rsid w:val="58C33736"/>
    <w:rsid w:val="58C638BC"/>
    <w:rsid w:val="58C856D0"/>
    <w:rsid w:val="5A4F004F"/>
    <w:rsid w:val="5A690D4F"/>
    <w:rsid w:val="5B4C4232"/>
    <w:rsid w:val="5B5F7CDE"/>
    <w:rsid w:val="5BE90E65"/>
    <w:rsid w:val="5C8D242F"/>
    <w:rsid w:val="5CD9094D"/>
    <w:rsid w:val="5CFC1A09"/>
    <w:rsid w:val="5D1A4E00"/>
    <w:rsid w:val="5F3675A5"/>
    <w:rsid w:val="5F5E42BA"/>
    <w:rsid w:val="5F65071D"/>
    <w:rsid w:val="5FF7B257"/>
    <w:rsid w:val="60836811"/>
    <w:rsid w:val="60AE2556"/>
    <w:rsid w:val="61AE1315"/>
    <w:rsid w:val="62B97655"/>
    <w:rsid w:val="65B763A3"/>
    <w:rsid w:val="65C82C5F"/>
    <w:rsid w:val="65CD25B4"/>
    <w:rsid w:val="68BB04B2"/>
    <w:rsid w:val="698A1BF8"/>
    <w:rsid w:val="6A6C33AB"/>
    <w:rsid w:val="6A8362E4"/>
    <w:rsid w:val="6D16071D"/>
    <w:rsid w:val="6DCD00C7"/>
    <w:rsid w:val="6DF3408E"/>
    <w:rsid w:val="6E6E0B5F"/>
    <w:rsid w:val="6E986E6E"/>
    <w:rsid w:val="6FB66B1C"/>
    <w:rsid w:val="6FFE0B4D"/>
    <w:rsid w:val="709357EA"/>
    <w:rsid w:val="72A6723C"/>
    <w:rsid w:val="72DA6210"/>
    <w:rsid w:val="73010A74"/>
    <w:rsid w:val="73753E85"/>
    <w:rsid w:val="73E55055"/>
    <w:rsid w:val="740F6D90"/>
    <w:rsid w:val="741E7B20"/>
    <w:rsid w:val="754178AB"/>
    <w:rsid w:val="759F178F"/>
    <w:rsid w:val="75E15C6B"/>
    <w:rsid w:val="773E6EF7"/>
    <w:rsid w:val="783E5E82"/>
    <w:rsid w:val="79465D7B"/>
    <w:rsid w:val="799A154F"/>
    <w:rsid w:val="79BF04E3"/>
    <w:rsid w:val="7A4E0D69"/>
    <w:rsid w:val="7ADC7965"/>
    <w:rsid w:val="7BABFD32"/>
    <w:rsid w:val="7C2C37AA"/>
    <w:rsid w:val="7C2F442D"/>
    <w:rsid w:val="7D400810"/>
    <w:rsid w:val="7DBAFB91"/>
    <w:rsid w:val="7DFE1260"/>
    <w:rsid w:val="7E44154C"/>
    <w:rsid w:val="7E612BB5"/>
    <w:rsid w:val="7ED73CC9"/>
    <w:rsid w:val="7F53BA56"/>
    <w:rsid w:val="7F631961"/>
    <w:rsid w:val="7FD3401D"/>
    <w:rsid w:val="7FEFA3F6"/>
    <w:rsid w:val="8FDFEC73"/>
    <w:rsid w:val="CEBF1B18"/>
    <w:rsid w:val="D5D955B6"/>
    <w:rsid w:val="DFB24A5E"/>
    <w:rsid w:val="E7756739"/>
    <w:rsid w:val="F3E6BD1D"/>
    <w:rsid w:val="F47A92E9"/>
    <w:rsid w:val="F7F69189"/>
    <w:rsid w:val="F8DF7F8E"/>
    <w:rsid w:val="FBEEB86D"/>
    <w:rsid w:val="FDDC72A6"/>
    <w:rsid w:val="FDEF90B1"/>
    <w:rsid w:val="FECE6F7D"/>
    <w:rsid w:val="FEED6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2"/>
    <w:basedOn w:val="1"/>
    <w:next w:val="1"/>
    <w:qFormat/>
    <w:uiPriority w:val="99"/>
    <w:pPr>
      <w:spacing w:beforeAutospacing="1" w:afterAutospacing="1"/>
      <w:jc w:val="left"/>
      <w:outlineLvl w:val="1"/>
    </w:pPr>
    <w:rPr>
      <w:rFonts w:ascii="宋体" w:hAnsi="宋体" w:cs="宋体"/>
      <w:b/>
      <w:bCs/>
      <w:kern w:val="0"/>
      <w:sz w:val="36"/>
      <w:szCs w:val="36"/>
    </w:rPr>
  </w:style>
  <w:style w:type="paragraph" w:styleId="7">
    <w:name w:val="heading 4"/>
    <w:basedOn w:val="1"/>
    <w:next w:val="1"/>
    <w:unhideWhenUsed/>
    <w:qFormat/>
    <w:uiPriority w:val="0"/>
    <w:pPr>
      <w:keepNext/>
      <w:keepLines/>
      <w:spacing w:before="280" w:after="290" w:line="372" w:lineRule="auto"/>
      <w:outlineLvl w:val="3"/>
    </w:pPr>
    <w:rPr>
      <w:rFonts w:hint="default" w:ascii="Arial" w:hAnsi="Arial" w:eastAsia="黑体"/>
      <w:b/>
      <w:sz w:val="28"/>
      <w:szCs w:val="24"/>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99"/>
    <w:pPr>
      <w:ind w:firstLine="200" w:firstLineChars="200"/>
    </w:pPr>
  </w:style>
  <w:style w:type="paragraph" w:customStyle="1" w:styleId="3">
    <w:name w:val="正文1"/>
    <w:next w:val="2"/>
    <w:qFormat/>
    <w:uiPriority w:val="0"/>
    <w:pPr>
      <w:jc w:val="both"/>
    </w:pPr>
    <w:rPr>
      <w:rFonts w:ascii="Calibri" w:hAnsi="Calibri" w:eastAsia="宋体" w:cs="黑体"/>
      <w:sz w:val="21"/>
      <w:szCs w:val="22"/>
      <w:lang w:val="en-US" w:eastAsia="zh-CN" w:bidi="ar-SA"/>
    </w:rPr>
  </w:style>
  <w:style w:type="paragraph" w:styleId="4">
    <w:name w:val="Normal (Web)"/>
    <w:basedOn w:val="1"/>
    <w:next w:val="5"/>
    <w:qFormat/>
    <w:uiPriority w:val="0"/>
    <w:pPr>
      <w:spacing w:beforeAutospacing="1" w:afterAutospacing="1"/>
      <w:jc w:val="left"/>
    </w:pPr>
    <w:rPr>
      <w:rFonts w:cs="Times New Roman"/>
      <w:kern w:val="0"/>
      <w:sz w:val="24"/>
    </w:rPr>
  </w:style>
  <w:style w:type="paragraph" w:styleId="5">
    <w:name w:val="Balloon Text"/>
    <w:basedOn w:val="1"/>
    <w:next w:val="1"/>
    <w:unhideWhenUsed/>
    <w:qFormat/>
    <w:uiPriority w:val="99"/>
    <w:rPr>
      <w:sz w:val="18"/>
      <w:szCs w:val="18"/>
    </w:rPr>
  </w:style>
  <w:style w:type="paragraph" w:styleId="8">
    <w:name w:val="table of authorities"/>
    <w:basedOn w:val="1"/>
    <w:next w:val="1"/>
    <w:qFormat/>
    <w:uiPriority w:val="0"/>
    <w:pPr>
      <w:ind w:left="200" w:leftChars="200"/>
    </w:pPr>
  </w:style>
  <w:style w:type="paragraph" w:styleId="9">
    <w:name w:val="Normal Indent"/>
    <w:basedOn w:val="1"/>
    <w:next w:val="10"/>
    <w:unhideWhenUsed/>
    <w:qFormat/>
    <w:uiPriority w:val="99"/>
    <w:pPr>
      <w:ind w:firstLine="420" w:firstLineChars="200"/>
    </w:pPr>
    <w:rPr>
      <w:rFonts w:ascii="Calibri" w:hAnsi="Calibri" w:eastAsia="宋体" w:cs="Times New Roman"/>
      <w:szCs w:val="24"/>
    </w:rPr>
  </w:style>
  <w:style w:type="paragraph" w:styleId="10">
    <w:name w:val="Body Text"/>
    <w:basedOn w:val="1"/>
    <w:next w:val="9"/>
    <w:qFormat/>
    <w:uiPriority w:val="0"/>
    <w:pPr>
      <w:spacing w:after="120" w:afterAutospacing="0"/>
    </w:pPr>
    <w:rPr>
      <w:rFonts w:ascii="Times New Roman" w:hAnsi="Times New Roman" w:eastAsia="宋体" w:cs="Times New Roman"/>
    </w:rPr>
  </w:style>
  <w:style w:type="paragraph" w:styleId="11">
    <w:name w:val="index 5"/>
    <w:basedOn w:val="1"/>
    <w:next w:val="1"/>
    <w:unhideWhenUsed/>
    <w:qFormat/>
    <w:uiPriority w:val="99"/>
    <w:pPr>
      <w:ind w:left="1680"/>
    </w:pPr>
    <w:rPr>
      <w:rFonts w:ascii="Calibri" w:hAnsi="Calibri" w:eastAsia="宋体" w:cs="宋体"/>
      <w:szCs w:val="24"/>
    </w:rPr>
  </w:style>
  <w:style w:type="paragraph" w:styleId="12">
    <w:name w:val="Salutation"/>
    <w:basedOn w:val="1"/>
    <w:next w:val="1"/>
    <w:unhideWhenUsed/>
    <w:qFormat/>
    <w:uiPriority w:val="99"/>
  </w:style>
  <w:style w:type="paragraph" w:styleId="13">
    <w:name w:val="Body Text Indent"/>
    <w:basedOn w:val="1"/>
    <w:next w:val="14"/>
    <w:semiHidden/>
    <w:qFormat/>
    <w:uiPriority w:val="0"/>
    <w:pPr>
      <w:spacing w:after="120"/>
      <w:ind w:left="420" w:leftChars="200"/>
    </w:pPr>
  </w:style>
  <w:style w:type="paragraph" w:styleId="14">
    <w:name w:val="Body Text Indent 2"/>
    <w:basedOn w:val="1"/>
    <w:next w:val="15"/>
    <w:qFormat/>
    <w:uiPriority w:val="0"/>
    <w:pPr>
      <w:spacing w:after="120" w:line="480" w:lineRule="auto"/>
      <w:ind w:left="200" w:leftChars="200"/>
    </w:pPr>
  </w:style>
  <w:style w:type="paragraph" w:styleId="15">
    <w:name w:val="Body Text Indent 3"/>
    <w:basedOn w:val="1"/>
    <w:qFormat/>
    <w:uiPriority w:val="0"/>
    <w:pPr>
      <w:ind w:left="200" w:leftChars="200"/>
    </w:pPr>
    <w:rPr>
      <w:sz w:val="16"/>
    </w:rPr>
  </w:style>
  <w:style w:type="paragraph" w:styleId="16">
    <w:name w:val="footer"/>
    <w:basedOn w:val="1"/>
    <w:next w:val="1"/>
    <w:qFormat/>
    <w:uiPriority w:val="0"/>
    <w:pPr>
      <w:tabs>
        <w:tab w:val="center" w:pos="4153"/>
        <w:tab w:val="right" w:pos="8306"/>
      </w:tabs>
      <w:snapToGrid w:val="0"/>
      <w:jc w:val="left"/>
    </w:pPr>
    <w:rPr>
      <w:sz w:val="18"/>
      <w:szCs w:val="18"/>
    </w:rPr>
  </w:style>
  <w:style w:type="paragraph" w:styleId="17">
    <w:name w:val="header"/>
    <w:basedOn w:val="1"/>
    <w:next w:val="10"/>
    <w:qFormat/>
    <w:uiPriority w:val="0"/>
    <w:pPr>
      <w:pBdr>
        <w:bottom w:val="single" w:color="auto" w:sz="6" w:space="1"/>
      </w:pBdr>
      <w:tabs>
        <w:tab w:val="center" w:pos="4153"/>
        <w:tab w:val="right" w:pos="8306"/>
      </w:tabs>
      <w:snapToGrid w:val="0"/>
      <w:jc w:val="center"/>
    </w:pPr>
    <w:rPr>
      <w:sz w:val="18"/>
      <w:szCs w:val="18"/>
    </w:rPr>
  </w:style>
  <w:style w:type="paragraph" w:styleId="18">
    <w:name w:val="Title"/>
    <w:basedOn w:val="1"/>
    <w:next w:val="19"/>
    <w:qFormat/>
    <w:uiPriority w:val="99"/>
    <w:pPr>
      <w:jc w:val="center"/>
      <w:outlineLvl w:val="0"/>
    </w:pPr>
    <w:rPr>
      <w:rFonts w:ascii="Arial" w:hAnsi="Arial"/>
      <w:b/>
      <w:sz w:val="32"/>
    </w:rPr>
  </w:style>
  <w:style w:type="paragraph" w:customStyle="1" w:styleId="19">
    <w:name w:val="正文文本缩进1"/>
    <w:basedOn w:val="1"/>
    <w:next w:val="1"/>
    <w:qFormat/>
    <w:uiPriority w:val="0"/>
    <w:pPr>
      <w:ind w:firstLine="420" w:firstLineChars="140"/>
    </w:pPr>
    <w:rPr>
      <w:szCs w:val="21"/>
    </w:rPr>
  </w:style>
  <w:style w:type="paragraph" w:styleId="20">
    <w:name w:val="Body Text First Indent"/>
    <w:basedOn w:val="10"/>
    <w:unhideWhenUsed/>
    <w:qFormat/>
    <w:uiPriority w:val="0"/>
    <w:pPr>
      <w:spacing w:beforeLines="0" w:afterLines="0"/>
      <w:ind w:firstLine="100" w:firstLineChars="100"/>
    </w:pPr>
    <w:rPr>
      <w:rFonts w:hint="eastAsia"/>
      <w:sz w:val="32"/>
      <w:szCs w:val="24"/>
    </w:rPr>
  </w:style>
  <w:style w:type="paragraph" w:styleId="21">
    <w:name w:val="Body Text First Indent 2"/>
    <w:basedOn w:val="13"/>
    <w:next w:val="11"/>
    <w:qFormat/>
    <w:uiPriority w:val="0"/>
    <w:pPr>
      <w:spacing w:after="0" w:line="500" w:lineRule="exact"/>
      <w:ind w:left="0" w:leftChars="0" w:firstLine="420"/>
    </w:pPr>
    <w:rPr>
      <w:rFonts w:ascii="Calibri"/>
      <w:sz w:val="30"/>
      <w:szCs w:val="24"/>
    </w:rPr>
  </w:style>
  <w:style w:type="paragraph" w:customStyle="1" w:styleId="24">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0"/>
    <w:next w:val="2"/>
    <w:qFormat/>
    <w:uiPriority w:val="0"/>
    <w:pPr>
      <w:widowControl w:val="0"/>
      <w:jc w:val="both"/>
    </w:pPr>
    <w:rPr>
      <w:rFonts w:ascii="Calibri" w:hAnsi="Calibri" w:eastAsia="宋体" w:cs="Times New Roman"/>
      <w:kern w:val="2"/>
      <w:sz w:val="21"/>
      <w:lang w:val="en-US" w:eastAsia="zh-CN" w:bidi="ar-SA"/>
    </w:rPr>
  </w:style>
  <w:style w:type="paragraph" w:customStyle="1" w:styleId="25">
    <w:name w:val="No Spacing"/>
    <w:qFormat/>
    <w:uiPriority w:val="0"/>
    <w:pPr>
      <w:widowControl w:val="0"/>
      <w:jc w:val="both"/>
    </w:pPr>
    <w:rPr>
      <w:rFonts w:ascii="Times New Roman" w:hAnsi="Times New Roman" w:eastAsia="宋体" w:cs="Times New Roman"/>
      <w:color w:val="000000"/>
      <w:kern w:val="1"/>
      <w:sz w:val="21"/>
      <w:szCs w:val="24"/>
      <w:lang w:val="en-US" w:eastAsia="zh-CN" w:bidi="ar-SA"/>
    </w:rPr>
  </w:style>
  <w:style w:type="character" w:customStyle="1" w:styleId="26">
    <w:name w:val="font21"/>
    <w:basedOn w:val="23"/>
    <w:qFormat/>
    <w:uiPriority w:val="0"/>
    <w:rPr>
      <w:rFonts w:hint="eastAsia" w:ascii="宋体" w:hAnsi="宋体" w:eastAsia="宋体" w:cs="宋体"/>
      <w:color w:val="000000"/>
      <w:sz w:val="21"/>
      <w:szCs w:val="21"/>
      <w:u w:val="none"/>
    </w:rPr>
  </w:style>
  <w:style w:type="character" w:customStyle="1" w:styleId="27">
    <w:name w:val="font11"/>
    <w:basedOn w:val="23"/>
    <w:qFormat/>
    <w:uiPriority w:val="0"/>
    <w:rPr>
      <w:rFonts w:hint="default" w:ascii="Calibri" w:hAnsi="Calibri" w:cs="Calibri"/>
      <w:color w:val="000000"/>
      <w:sz w:val="21"/>
      <w:szCs w:val="21"/>
      <w:u w:val="none"/>
    </w:rPr>
  </w:style>
  <w:style w:type="character" w:customStyle="1" w:styleId="28">
    <w:name w:val="font01"/>
    <w:basedOn w:val="23"/>
    <w:qFormat/>
    <w:uiPriority w:val="0"/>
    <w:rPr>
      <w:rFonts w:hint="eastAsia" w:ascii="宋体" w:hAnsi="宋体" w:eastAsia="宋体" w:cs="宋体"/>
      <w:color w:val="000000"/>
      <w:sz w:val="21"/>
      <w:szCs w:val="21"/>
      <w:u w:val="none"/>
    </w:rPr>
  </w:style>
  <w:style w:type="paragraph" w:customStyle="1" w:styleId="29">
    <w:name w:val="Body Text First Indent 21"/>
    <w:basedOn w:val="30"/>
    <w:qFormat/>
    <w:uiPriority w:val="0"/>
    <w:pPr>
      <w:spacing w:after="120" w:afterLines="0"/>
      <w:ind w:left="200" w:leftChars="200" w:firstLine="420"/>
    </w:pPr>
    <w:rPr>
      <w:rFonts w:ascii="仿宋_GB2312" w:eastAsia="仿宋_GB2312" w:cs="仿宋_GB2312"/>
      <w:sz w:val="32"/>
      <w:szCs w:val="32"/>
    </w:rPr>
  </w:style>
  <w:style w:type="paragraph" w:customStyle="1" w:styleId="30">
    <w:name w:val="Body Text Indent1"/>
    <w:basedOn w:val="1"/>
    <w:qFormat/>
    <w:uiPriority w:val="0"/>
    <w:pPr>
      <w:spacing w:after="120" w:afterLines="0"/>
      <w:ind w:left="200" w:leftChars="200"/>
    </w:pPr>
  </w:style>
  <w:style w:type="paragraph" w:styleId="31">
    <w:name w:val="Intense Quote"/>
    <w:next w:val="1"/>
    <w:qFormat/>
    <w:uiPriority w:val="0"/>
    <w:pPr>
      <w:wordWrap w:val="0"/>
      <w:spacing w:before="360" w:after="360"/>
      <w:ind w:left="3766" w:right="950"/>
      <w:jc w:val="center"/>
    </w:pPr>
    <w:rPr>
      <w:rFonts w:ascii="Times New Roman" w:hAnsi="Times New Roman" w:eastAsia="宋体" w:cs="Times New Roman"/>
      <w:i/>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9052</Words>
  <Characters>9463</Characters>
  <Lines>0</Lines>
  <Paragraphs>0</Paragraphs>
  <TotalTime>73</TotalTime>
  <ScaleCrop>false</ScaleCrop>
  <LinksUpToDate>false</LinksUpToDate>
  <CharactersWithSpaces>9484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2022-07-13T01:17:00Z</dcterms:created>
  <dc:creator>张春红</dc:creator>
  <cp:lastModifiedBy>张春红</cp:lastModifiedBy>
  <dcterms:modified xsi:type="dcterms:W3CDTF">2022-11-21T07:56:34Z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9B6FF6E493544F2F86F4E0FF1B779751</vt:lpwstr>
  </property>
</Properties>
</file>